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2B11" w14:textId="77777777" w:rsidR="00F91656" w:rsidRDefault="00F91656" w:rsidP="00442C80">
      <w:pPr>
        <w:jc w:val="both"/>
        <w:rPr>
          <w:rFonts w:ascii="Arial" w:hAnsi="Arial" w:cs="Arial"/>
          <w:b/>
          <w:bCs/>
          <w:sz w:val="24"/>
          <w:szCs w:val="24"/>
        </w:rPr>
      </w:pPr>
    </w:p>
    <w:p w14:paraId="6CEC89C6" w14:textId="77777777" w:rsidR="00F91656" w:rsidRDefault="00F91656" w:rsidP="00442C80">
      <w:pPr>
        <w:jc w:val="both"/>
        <w:rPr>
          <w:rFonts w:ascii="Arial" w:hAnsi="Arial" w:cs="Arial"/>
          <w:b/>
          <w:bCs/>
          <w:sz w:val="24"/>
          <w:szCs w:val="24"/>
        </w:rPr>
      </w:pPr>
    </w:p>
    <w:p w14:paraId="7C4A6E47" w14:textId="6C0DEA90" w:rsidR="006246AF" w:rsidRDefault="006246AF" w:rsidP="00102DB4">
      <w:pPr>
        <w:jc w:val="center"/>
        <w:rPr>
          <w:rFonts w:ascii="Arial" w:hAnsi="Arial" w:cs="Arial"/>
          <w:b/>
          <w:bCs/>
          <w:sz w:val="24"/>
          <w:szCs w:val="24"/>
        </w:rPr>
      </w:pPr>
      <w:r>
        <w:rPr>
          <w:noProof/>
          <w:lang w:eastAsia="en-GB"/>
        </w:rPr>
        <w:drawing>
          <wp:inline distT="0" distB="0" distL="0" distR="0" wp14:anchorId="6401C5E5" wp14:editId="1D78FE57">
            <wp:extent cx="2806700" cy="112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28912" cy="1135350"/>
                    </a:xfrm>
                    <a:prstGeom prst="rect">
                      <a:avLst/>
                    </a:prstGeom>
                    <a:noFill/>
                    <a:ln>
                      <a:noFill/>
                    </a:ln>
                  </pic:spPr>
                </pic:pic>
              </a:graphicData>
            </a:graphic>
          </wp:inline>
        </w:drawing>
      </w:r>
    </w:p>
    <w:p w14:paraId="300412F5" w14:textId="77777777" w:rsidR="00F91656" w:rsidRDefault="00F91656" w:rsidP="00F91656">
      <w:pPr>
        <w:jc w:val="center"/>
        <w:rPr>
          <w:rFonts w:ascii="Arial" w:hAnsi="Arial" w:cs="Arial"/>
          <w:sz w:val="36"/>
          <w:szCs w:val="36"/>
        </w:rPr>
      </w:pPr>
    </w:p>
    <w:p w14:paraId="7855CCCC" w14:textId="77777777" w:rsidR="00F91656" w:rsidRDefault="00F91656" w:rsidP="00F91656">
      <w:pPr>
        <w:jc w:val="center"/>
        <w:rPr>
          <w:rFonts w:ascii="Arial" w:hAnsi="Arial" w:cs="Arial"/>
          <w:sz w:val="36"/>
          <w:szCs w:val="36"/>
        </w:rPr>
      </w:pPr>
    </w:p>
    <w:p w14:paraId="7907DF6E" w14:textId="77777777" w:rsidR="00F91656" w:rsidRDefault="00F91656" w:rsidP="00F91656">
      <w:pPr>
        <w:jc w:val="center"/>
        <w:rPr>
          <w:rFonts w:ascii="Arial" w:hAnsi="Arial" w:cs="Arial"/>
          <w:sz w:val="36"/>
          <w:szCs w:val="36"/>
        </w:rPr>
      </w:pPr>
    </w:p>
    <w:p w14:paraId="3237EDA8" w14:textId="0E9EB163" w:rsidR="00F91656" w:rsidRPr="002671F0" w:rsidRDefault="00F91656" w:rsidP="00F91656">
      <w:pPr>
        <w:jc w:val="center"/>
        <w:rPr>
          <w:rFonts w:ascii="Arial" w:hAnsi="Arial" w:cs="Arial"/>
          <w:sz w:val="36"/>
          <w:szCs w:val="36"/>
        </w:rPr>
      </w:pPr>
      <w:r w:rsidRPr="002671F0">
        <w:rPr>
          <w:rFonts w:ascii="Arial" w:hAnsi="Arial" w:cs="Arial"/>
          <w:sz w:val="36"/>
          <w:szCs w:val="36"/>
        </w:rPr>
        <w:t>Sunderland Safeguarding Adults Board</w:t>
      </w:r>
    </w:p>
    <w:p w14:paraId="26A51588" w14:textId="77777777" w:rsidR="00F91656" w:rsidRPr="002671F0" w:rsidRDefault="00F91656" w:rsidP="00F91656">
      <w:pPr>
        <w:jc w:val="center"/>
        <w:rPr>
          <w:rFonts w:ascii="Arial" w:hAnsi="Arial" w:cs="Arial"/>
          <w:sz w:val="36"/>
          <w:szCs w:val="36"/>
        </w:rPr>
      </w:pPr>
      <w:r>
        <w:rPr>
          <w:rFonts w:ascii="Arial" w:hAnsi="Arial" w:cs="Arial"/>
          <w:sz w:val="36"/>
          <w:szCs w:val="36"/>
        </w:rPr>
        <w:t>______________________________________</w:t>
      </w:r>
    </w:p>
    <w:p w14:paraId="2637D188" w14:textId="77777777" w:rsidR="00F91656" w:rsidRDefault="00F91656" w:rsidP="00F91656">
      <w:pPr>
        <w:jc w:val="center"/>
        <w:rPr>
          <w:rFonts w:ascii="Arial" w:hAnsi="Arial" w:cs="Arial"/>
          <w:sz w:val="36"/>
          <w:szCs w:val="36"/>
        </w:rPr>
      </w:pPr>
    </w:p>
    <w:p w14:paraId="466E210D" w14:textId="77777777" w:rsidR="00F91656" w:rsidRPr="002671F0" w:rsidRDefault="00F91656" w:rsidP="00F91656">
      <w:pPr>
        <w:jc w:val="center"/>
        <w:rPr>
          <w:rFonts w:ascii="Arial" w:hAnsi="Arial" w:cs="Arial"/>
          <w:sz w:val="36"/>
          <w:szCs w:val="36"/>
        </w:rPr>
      </w:pPr>
      <w:r w:rsidRPr="002671F0">
        <w:rPr>
          <w:rFonts w:ascii="Arial" w:hAnsi="Arial" w:cs="Arial"/>
          <w:sz w:val="36"/>
          <w:szCs w:val="36"/>
        </w:rPr>
        <w:t>Complex Adult Risk Management (CARM)</w:t>
      </w:r>
    </w:p>
    <w:p w14:paraId="09F6D6FA" w14:textId="77777777" w:rsidR="00F91656" w:rsidRPr="002671F0" w:rsidRDefault="00F91656" w:rsidP="00F91656">
      <w:pPr>
        <w:rPr>
          <w:rFonts w:ascii="Arial" w:hAnsi="Arial" w:cs="Arial"/>
          <w:sz w:val="36"/>
          <w:szCs w:val="36"/>
        </w:rPr>
      </w:pPr>
    </w:p>
    <w:p w14:paraId="5DA1F3D5" w14:textId="4F5A624C" w:rsidR="00F91656" w:rsidRPr="002671F0" w:rsidRDefault="00F91656" w:rsidP="00F91656">
      <w:pPr>
        <w:jc w:val="center"/>
        <w:rPr>
          <w:rFonts w:ascii="Arial" w:hAnsi="Arial" w:cs="Arial"/>
          <w:sz w:val="36"/>
          <w:szCs w:val="36"/>
        </w:rPr>
      </w:pPr>
      <w:r>
        <w:rPr>
          <w:rFonts w:ascii="Arial" w:hAnsi="Arial" w:cs="Arial"/>
          <w:sz w:val="36"/>
          <w:szCs w:val="36"/>
        </w:rPr>
        <w:t>POLICY</w:t>
      </w:r>
    </w:p>
    <w:p w14:paraId="2914295E" w14:textId="77777777" w:rsidR="00F91656" w:rsidRDefault="00F91656" w:rsidP="00F91656">
      <w:pPr>
        <w:jc w:val="center"/>
      </w:pPr>
      <w:r>
        <w:rPr>
          <w:rFonts w:ascii="Arial" w:hAnsi="Arial" w:cs="Arial"/>
          <w:sz w:val="36"/>
          <w:szCs w:val="36"/>
        </w:rPr>
        <w:t>______________________________________</w:t>
      </w:r>
    </w:p>
    <w:p w14:paraId="0583BFB6" w14:textId="77777777" w:rsidR="00F91656" w:rsidRDefault="00F91656" w:rsidP="00F91656">
      <w:pPr>
        <w:jc w:val="center"/>
      </w:pPr>
    </w:p>
    <w:p w14:paraId="2A5E6450" w14:textId="77777777" w:rsidR="00F91656" w:rsidRDefault="00F91656" w:rsidP="00F91656">
      <w:pPr>
        <w:jc w:val="center"/>
      </w:pPr>
    </w:p>
    <w:p w14:paraId="0386F96F" w14:textId="77777777" w:rsidR="00F91656" w:rsidRDefault="00F91656" w:rsidP="00442C80">
      <w:pPr>
        <w:jc w:val="both"/>
        <w:rPr>
          <w:rFonts w:ascii="Arial" w:hAnsi="Arial" w:cs="Arial"/>
          <w:b/>
          <w:bCs/>
          <w:sz w:val="24"/>
          <w:szCs w:val="24"/>
        </w:rPr>
      </w:pPr>
    </w:p>
    <w:p w14:paraId="018D88A8" w14:textId="77777777" w:rsidR="00F91656" w:rsidRDefault="00F91656" w:rsidP="00442C80">
      <w:pPr>
        <w:jc w:val="both"/>
        <w:rPr>
          <w:rFonts w:ascii="Arial" w:hAnsi="Arial" w:cs="Arial"/>
          <w:b/>
          <w:bCs/>
          <w:sz w:val="24"/>
          <w:szCs w:val="24"/>
        </w:rPr>
      </w:pPr>
    </w:p>
    <w:p w14:paraId="452EAEF3" w14:textId="77777777" w:rsidR="00F91656" w:rsidRDefault="00F91656" w:rsidP="00442C80">
      <w:pPr>
        <w:jc w:val="both"/>
        <w:rPr>
          <w:rFonts w:ascii="Arial" w:hAnsi="Arial" w:cs="Arial"/>
          <w:b/>
          <w:bCs/>
          <w:sz w:val="24"/>
          <w:szCs w:val="24"/>
        </w:rPr>
      </w:pPr>
    </w:p>
    <w:p w14:paraId="6829DBA6" w14:textId="77777777" w:rsidR="00F91656" w:rsidRDefault="00F91656" w:rsidP="00442C80">
      <w:pPr>
        <w:jc w:val="both"/>
        <w:rPr>
          <w:rFonts w:ascii="Arial" w:hAnsi="Arial" w:cs="Arial"/>
          <w:b/>
          <w:bCs/>
          <w:sz w:val="24"/>
          <w:szCs w:val="24"/>
        </w:rPr>
      </w:pPr>
    </w:p>
    <w:p w14:paraId="2BBFDF20" w14:textId="77777777" w:rsidR="00F91656" w:rsidRDefault="00F91656" w:rsidP="00442C80">
      <w:pPr>
        <w:jc w:val="both"/>
        <w:rPr>
          <w:rFonts w:ascii="Arial" w:hAnsi="Arial" w:cs="Arial"/>
          <w:b/>
          <w:bCs/>
          <w:sz w:val="24"/>
          <w:szCs w:val="24"/>
        </w:rPr>
      </w:pPr>
    </w:p>
    <w:p w14:paraId="6D88DA5A" w14:textId="77777777" w:rsidR="00F91656" w:rsidRDefault="00F91656" w:rsidP="00442C80">
      <w:pPr>
        <w:jc w:val="both"/>
        <w:rPr>
          <w:rFonts w:ascii="Arial" w:hAnsi="Arial" w:cs="Arial"/>
          <w:b/>
          <w:bCs/>
          <w:sz w:val="24"/>
          <w:szCs w:val="24"/>
        </w:rPr>
      </w:pPr>
    </w:p>
    <w:p w14:paraId="1219F99D" w14:textId="77777777" w:rsidR="00F91656" w:rsidRDefault="00F91656" w:rsidP="00442C80">
      <w:pPr>
        <w:jc w:val="both"/>
        <w:rPr>
          <w:rFonts w:ascii="Arial" w:hAnsi="Arial" w:cs="Arial"/>
          <w:b/>
          <w:bCs/>
          <w:sz w:val="24"/>
          <w:szCs w:val="24"/>
        </w:rPr>
      </w:pPr>
    </w:p>
    <w:p w14:paraId="04AB88E9" w14:textId="77777777" w:rsidR="00F91656" w:rsidRDefault="00F91656" w:rsidP="00442C80">
      <w:pPr>
        <w:jc w:val="both"/>
        <w:rPr>
          <w:rFonts w:ascii="Arial" w:hAnsi="Arial" w:cs="Arial"/>
          <w:b/>
          <w:bCs/>
          <w:sz w:val="24"/>
          <w:szCs w:val="24"/>
        </w:rPr>
      </w:pPr>
    </w:p>
    <w:p w14:paraId="50A01F30" w14:textId="77777777" w:rsidR="00F91656" w:rsidRDefault="00F91656" w:rsidP="00442C80">
      <w:pPr>
        <w:jc w:val="both"/>
        <w:rPr>
          <w:rFonts w:ascii="Arial" w:hAnsi="Arial" w:cs="Arial"/>
          <w:b/>
          <w:bCs/>
          <w:sz w:val="24"/>
          <w:szCs w:val="24"/>
        </w:rPr>
      </w:pPr>
    </w:p>
    <w:p w14:paraId="1F914FDB" w14:textId="32219F17" w:rsidR="00442C80" w:rsidRPr="00641885" w:rsidRDefault="00641885" w:rsidP="00641885">
      <w:pPr>
        <w:jc w:val="both"/>
        <w:rPr>
          <w:rFonts w:ascii="Arial" w:hAnsi="Arial" w:cs="Arial"/>
          <w:b/>
          <w:bCs/>
          <w:sz w:val="24"/>
          <w:szCs w:val="24"/>
        </w:rPr>
      </w:pPr>
      <w:r w:rsidRPr="00641885">
        <w:rPr>
          <w:rFonts w:ascii="Arial" w:hAnsi="Arial" w:cs="Arial"/>
          <w:b/>
          <w:bCs/>
          <w:sz w:val="24"/>
          <w:szCs w:val="24"/>
        </w:rPr>
        <w:lastRenderedPageBreak/>
        <w:t>1.</w:t>
      </w:r>
      <w:r>
        <w:rPr>
          <w:rFonts w:ascii="Arial" w:hAnsi="Arial" w:cs="Arial"/>
          <w:b/>
          <w:bCs/>
          <w:sz w:val="24"/>
          <w:szCs w:val="24"/>
        </w:rPr>
        <w:t xml:space="preserve"> </w:t>
      </w:r>
      <w:r w:rsidR="00442C80" w:rsidRPr="00641885">
        <w:rPr>
          <w:rFonts w:ascii="Arial" w:hAnsi="Arial" w:cs="Arial"/>
          <w:b/>
          <w:bCs/>
          <w:sz w:val="24"/>
          <w:szCs w:val="24"/>
        </w:rPr>
        <w:t>Introduction</w:t>
      </w:r>
    </w:p>
    <w:p w14:paraId="0829E020" w14:textId="5ECA75C5" w:rsidR="00C31630" w:rsidRDefault="00831085" w:rsidP="00442C80">
      <w:pPr>
        <w:jc w:val="both"/>
        <w:rPr>
          <w:rFonts w:ascii="Arial" w:hAnsi="Arial" w:cs="Arial"/>
          <w:sz w:val="24"/>
          <w:szCs w:val="24"/>
        </w:rPr>
      </w:pPr>
      <w:r>
        <w:rPr>
          <w:rFonts w:ascii="Arial" w:hAnsi="Arial" w:cs="Arial"/>
          <w:sz w:val="24"/>
          <w:szCs w:val="24"/>
        </w:rPr>
        <w:t xml:space="preserve">1.1 </w:t>
      </w:r>
      <w:r w:rsidR="00442C80" w:rsidRPr="00442C80">
        <w:rPr>
          <w:rFonts w:ascii="Arial" w:hAnsi="Arial" w:cs="Arial"/>
          <w:sz w:val="24"/>
          <w:szCs w:val="24"/>
        </w:rPr>
        <w:t>The</w:t>
      </w:r>
      <w:r w:rsidR="00C31630">
        <w:rPr>
          <w:rFonts w:ascii="Arial" w:hAnsi="Arial" w:cs="Arial"/>
          <w:sz w:val="24"/>
          <w:szCs w:val="24"/>
        </w:rPr>
        <w:t xml:space="preserve"> Sunderland</w:t>
      </w:r>
      <w:r w:rsidR="00442C80" w:rsidRPr="00442C80">
        <w:rPr>
          <w:rFonts w:ascii="Arial" w:hAnsi="Arial" w:cs="Arial"/>
          <w:sz w:val="24"/>
          <w:szCs w:val="24"/>
        </w:rPr>
        <w:t xml:space="preserve"> Safeguarding Adults Board (</w:t>
      </w:r>
      <w:r w:rsidR="00C31630">
        <w:rPr>
          <w:rFonts w:ascii="Arial" w:hAnsi="Arial" w:cs="Arial"/>
          <w:sz w:val="24"/>
          <w:szCs w:val="24"/>
        </w:rPr>
        <w:t>S</w:t>
      </w:r>
      <w:r w:rsidR="00442C80" w:rsidRPr="00442C80">
        <w:rPr>
          <w:rFonts w:ascii="Arial" w:hAnsi="Arial" w:cs="Arial"/>
          <w:sz w:val="24"/>
          <w:szCs w:val="24"/>
        </w:rPr>
        <w:t xml:space="preserve">SAB) agreed the need for a process to manage </w:t>
      </w:r>
      <w:r w:rsidR="00C31630">
        <w:rPr>
          <w:rFonts w:ascii="Arial" w:hAnsi="Arial" w:cs="Arial"/>
          <w:sz w:val="24"/>
          <w:szCs w:val="24"/>
        </w:rPr>
        <w:t xml:space="preserve">complex </w:t>
      </w:r>
      <w:r w:rsidR="00442C80" w:rsidRPr="00442C80">
        <w:rPr>
          <w:rFonts w:ascii="Arial" w:hAnsi="Arial" w:cs="Arial"/>
          <w:sz w:val="24"/>
          <w:szCs w:val="24"/>
        </w:rPr>
        <w:t xml:space="preserve">risks. This may arise within specific circumstances when working with adults deemed to have capacity to make decisions for themselves, but who are at risk of serious harm or death through: </w:t>
      </w:r>
    </w:p>
    <w:p w14:paraId="7D782F40" w14:textId="62FFA198" w:rsidR="00C31630" w:rsidRDefault="00442C80" w:rsidP="00425C17">
      <w:pPr>
        <w:pStyle w:val="ListParagraph"/>
        <w:numPr>
          <w:ilvl w:val="0"/>
          <w:numId w:val="2"/>
        </w:numPr>
        <w:jc w:val="both"/>
        <w:rPr>
          <w:rFonts w:ascii="Arial" w:hAnsi="Arial" w:cs="Arial"/>
          <w:sz w:val="24"/>
          <w:szCs w:val="24"/>
        </w:rPr>
      </w:pPr>
      <w:r w:rsidRPr="00425C17">
        <w:rPr>
          <w:rFonts w:ascii="Arial" w:hAnsi="Arial" w:cs="Arial"/>
          <w:sz w:val="24"/>
          <w:szCs w:val="24"/>
        </w:rPr>
        <w:t xml:space="preserve">Self-neglect (Care Act 2014); </w:t>
      </w:r>
    </w:p>
    <w:p w14:paraId="1B993838" w14:textId="0EFA2B56" w:rsidR="00C31630" w:rsidRDefault="00442C80" w:rsidP="00442C80">
      <w:pPr>
        <w:pStyle w:val="ListParagraph"/>
        <w:numPr>
          <w:ilvl w:val="0"/>
          <w:numId w:val="2"/>
        </w:numPr>
        <w:jc w:val="both"/>
        <w:rPr>
          <w:rFonts w:ascii="Arial" w:hAnsi="Arial" w:cs="Arial"/>
          <w:sz w:val="24"/>
          <w:szCs w:val="24"/>
        </w:rPr>
      </w:pPr>
      <w:r w:rsidRPr="00425C17">
        <w:rPr>
          <w:rFonts w:ascii="Arial" w:hAnsi="Arial" w:cs="Arial"/>
          <w:sz w:val="24"/>
          <w:szCs w:val="24"/>
        </w:rPr>
        <w:t xml:space="preserve">Risk-taking behaviour/chaotic lifestyles; or </w:t>
      </w:r>
    </w:p>
    <w:p w14:paraId="257CF61C" w14:textId="58F394C6" w:rsidR="00C31630" w:rsidRPr="00425C17" w:rsidRDefault="00442C80" w:rsidP="00442C80">
      <w:pPr>
        <w:pStyle w:val="ListParagraph"/>
        <w:numPr>
          <w:ilvl w:val="0"/>
          <w:numId w:val="2"/>
        </w:numPr>
        <w:jc w:val="both"/>
        <w:rPr>
          <w:rFonts w:ascii="Arial" w:hAnsi="Arial" w:cs="Arial"/>
          <w:sz w:val="24"/>
          <w:szCs w:val="24"/>
        </w:rPr>
      </w:pPr>
      <w:r w:rsidRPr="00425C17">
        <w:rPr>
          <w:rFonts w:ascii="Arial" w:hAnsi="Arial" w:cs="Arial"/>
          <w:sz w:val="24"/>
          <w:szCs w:val="24"/>
        </w:rPr>
        <w:t xml:space="preserve">Refusal of services. </w:t>
      </w:r>
    </w:p>
    <w:p w14:paraId="00551B3E" w14:textId="1B73E203" w:rsidR="00442C80" w:rsidRDefault="00442C80" w:rsidP="00442C80">
      <w:pPr>
        <w:jc w:val="both"/>
        <w:rPr>
          <w:rFonts w:ascii="Arial" w:hAnsi="Arial" w:cs="Arial"/>
          <w:sz w:val="24"/>
          <w:szCs w:val="24"/>
        </w:rPr>
      </w:pPr>
      <w:r w:rsidRPr="00442C80">
        <w:rPr>
          <w:rFonts w:ascii="Arial" w:hAnsi="Arial" w:cs="Arial"/>
          <w:sz w:val="24"/>
          <w:szCs w:val="24"/>
        </w:rPr>
        <w:t xml:space="preserve">The aim of the </w:t>
      </w:r>
      <w:r>
        <w:rPr>
          <w:rFonts w:ascii="Arial" w:hAnsi="Arial" w:cs="Arial"/>
          <w:sz w:val="24"/>
          <w:szCs w:val="24"/>
        </w:rPr>
        <w:t>CARM</w:t>
      </w:r>
      <w:r w:rsidRPr="00442C80">
        <w:rPr>
          <w:rFonts w:ascii="Arial" w:hAnsi="Arial" w:cs="Arial"/>
          <w:sz w:val="24"/>
          <w:szCs w:val="24"/>
        </w:rPr>
        <w:t xml:space="preserve"> policy is to provide professionals with a framework to facilitate effective multi</w:t>
      </w:r>
      <w:r w:rsidR="00C31630">
        <w:rPr>
          <w:rFonts w:ascii="Arial" w:hAnsi="Arial" w:cs="Arial"/>
          <w:sz w:val="24"/>
          <w:szCs w:val="24"/>
        </w:rPr>
        <w:t>-</w:t>
      </w:r>
      <w:r w:rsidRPr="00442C80">
        <w:rPr>
          <w:rFonts w:ascii="Arial" w:hAnsi="Arial" w:cs="Arial"/>
          <w:sz w:val="24"/>
          <w:szCs w:val="24"/>
        </w:rPr>
        <w:t>agency working with adults who are at significant risk</w:t>
      </w:r>
      <w:r>
        <w:rPr>
          <w:rFonts w:ascii="Arial" w:hAnsi="Arial" w:cs="Arial"/>
          <w:sz w:val="24"/>
          <w:szCs w:val="24"/>
        </w:rPr>
        <w:t>.</w:t>
      </w:r>
    </w:p>
    <w:p w14:paraId="47B25A91" w14:textId="77777777" w:rsidR="00641885" w:rsidRDefault="00641885" w:rsidP="00442C80">
      <w:pPr>
        <w:jc w:val="both"/>
        <w:rPr>
          <w:rFonts w:ascii="Arial" w:hAnsi="Arial" w:cs="Arial"/>
          <w:sz w:val="24"/>
          <w:szCs w:val="24"/>
        </w:rPr>
      </w:pPr>
    </w:p>
    <w:p w14:paraId="7BC3FE10" w14:textId="3175FAED" w:rsidR="00442C80" w:rsidRDefault="00442C80" w:rsidP="00442C80">
      <w:pPr>
        <w:jc w:val="both"/>
        <w:rPr>
          <w:rFonts w:ascii="Arial" w:hAnsi="Arial" w:cs="Arial"/>
          <w:b/>
          <w:bCs/>
          <w:sz w:val="24"/>
          <w:szCs w:val="24"/>
        </w:rPr>
      </w:pPr>
      <w:r w:rsidRPr="00442C80">
        <w:rPr>
          <w:rFonts w:ascii="Arial" w:hAnsi="Arial" w:cs="Arial"/>
          <w:b/>
          <w:bCs/>
          <w:sz w:val="24"/>
          <w:szCs w:val="24"/>
        </w:rPr>
        <w:t xml:space="preserve">2. </w:t>
      </w:r>
      <w:r w:rsidR="00C31630">
        <w:rPr>
          <w:rFonts w:ascii="Arial" w:hAnsi="Arial" w:cs="Arial"/>
          <w:b/>
          <w:bCs/>
          <w:sz w:val="24"/>
          <w:szCs w:val="24"/>
        </w:rPr>
        <w:t xml:space="preserve">Complex </w:t>
      </w:r>
      <w:r w:rsidRPr="00442C80">
        <w:rPr>
          <w:rFonts w:ascii="Arial" w:hAnsi="Arial" w:cs="Arial"/>
          <w:b/>
          <w:bCs/>
          <w:sz w:val="24"/>
          <w:szCs w:val="24"/>
        </w:rPr>
        <w:t>Adult Risk Management (</w:t>
      </w:r>
      <w:r>
        <w:rPr>
          <w:rFonts w:ascii="Arial" w:hAnsi="Arial" w:cs="Arial"/>
          <w:b/>
          <w:bCs/>
          <w:sz w:val="24"/>
          <w:szCs w:val="24"/>
        </w:rPr>
        <w:t>CARM</w:t>
      </w:r>
      <w:r w:rsidRPr="00442C80">
        <w:rPr>
          <w:rFonts w:ascii="Arial" w:hAnsi="Arial" w:cs="Arial"/>
          <w:b/>
          <w:bCs/>
          <w:sz w:val="24"/>
          <w:szCs w:val="24"/>
        </w:rPr>
        <w:t xml:space="preserve">) process </w:t>
      </w:r>
    </w:p>
    <w:p w14:paraId="1F16FC8C" w14:textId="3FEE11BB" w:rsidR="00442C80" w:rsidRPr="00442C80" w:rsidRDefault="00442C80" w:rsidP="00442C80">
      <w:pPr>
        <w:jc w:val="both"/>
        <w:rPr>
          <w:rFonts w:ascii="Arial" w:hAnsi="Arial" w:cs="Arial"/>
          <w:sz w:val="24"/>
          <w:szCs w:val="24"/>
        </w:rPr>
      </w:pPr>
      <w:r w:rsidRPr="00442C80">
        <w:rPr>
          <w:rFonts w:ascii="Arial" w:hAnsi="Arial" w:cs="Arial"/>
          <w:sz w:val="24"/>
          <w:szCs w:val="24"/>
        </w:rPr>
        <w:t xml:space="preserve">2.1 The </w:t>
      </w:r>
      <w:r>
        <w:rPr>
          <w:rFonts w:ascii="Arial" w:hAnsi="Arial" w:cs="Arial"/>
          <w:sz w:val="24"/>
          <w:szCs w:val="24"/>
        </w:rPr>
        <w:t>CARM</w:t>
      </w:r>
      <w:r w:rsidRPr="00442C80">
        <w:rPr>
          <w:rFonts w:ascii="Arial" w:hAnsi="Arial" w:cs="Arial"/>
          <w:sz w:val="24"/>
          <w:szCs w:val="24"/>
        </w:rPr>
        <w:t xml:space="preserve"> is a multi-agency adult assessment risk management process to: </w:t>
      </w:r>
    </w:p>
    <w:p w14:paraId="5B8F636C" w14:textId="73218E7F" w:rsidR="00442C80" w:rsidRDefault="00442C80" w:rsidP="00EE29FA">
      <w:pPr>
        <w:pStyle w:val="ListParagraph"/>
        <w:numPr>
          <w:ilvl w:val="0"/>
          <w:numId w:val="3"/>
        </w:numPr>
        <w:jc w:val="both"/>
        <w:rPr>
          <w:rFonts w:ascii="Arial" w:hAnsi="Arial" w:cs="Arial"/>
          <w:sz w:val="24"/>
          <w:szCs w:val="24"/>
        </w:rPr>
      </w:pPr>
      <w:r w:rsidRPr="00EE29FA">
        <w:rPr>
          <w:rFonts w:ascii="Arial" w:hAnsi="Arial" w:cs="Arial"/>
          <w:sz w:val="24"/>
          <w:szCs w:val="24"/>
        </w:rPr>
        <w:t xml:space="preserve">Identify the relevant risks for the individual; </w:t>
      </w:r>
    </w:p>
    <w:p w14:paraId="611F04C1" w14:textId="033331A0" w:rsidR="00442C80" w:rsidRDefault="00442C80" w:rsidP="00442C80">
      <w:pPr>
        <w:pStyle w:val="ListParagraph"/>
        <w:numPr>
          <w:ilvl w:val="0"/>
          <w:numId w:val="3"/>
        </w:numPr>
        <w:jc w:val="both"/>
        <w:rPr>
          <w:rFonts w:ascii="Arial" w:hAnsi="Arial" w:cs="Arial"/>
          <w:sz w:val="24"/>
          <w:szCs w:val="24"/>
        </w:rPr>
      </w:pPr>
      <w:r w:rsidRPr="00EE29FA">
        <w:rPr>
          <w:rFonts w:ascii="Arial" w:hAnsi="Arial" w:cs="Arial"/>
          <w:sz w:val="24"/>
          <w:szCs w:val="24"/>
        </w:rPr>
        <w:t xml:space="preserve">Discuss and agree agency responsibilities/actions; </w:t>
      </w:r>
    </w:p>
    <w:p w14:paraId="50CD2D18" w14:textId="56B15B4D" w:rsidR="00442C80" w:rsidRDefault="00442C80" w:rsidP="00442C80">
      <w:pPr>
        <w:pStyle w:val="ListParagraph"/>
        <w:numPr>
          <w:ilvl w:val="0"/>
          <w:numId w:val="3"/>
        </w:numPr>
        <w:jc w:val="both"/>
        <w:rPr>
          <w:rFonts w:ascii="Arial" w:hAnsi="Arial" w:cs="Arial"/>
          <w:sz w:val="24"/>
          <w:szCs w:val="24"/>
        </w:rPr>
      </w:pPr>
      <w:r w:rsidRPr="00EE29FA">
        <w:rPr>
          <w:rFonts w:ascii="Arial" w:hAnsi="Arial" w:cs="Arial"/>
          <w:sz w:val="24"/>
          <w:szCs w:val="24"/>
        </w:rPr>
        <w:t xml:space="preserve">Record, monitor and review progress with the agreed action plan; </w:t>
      </w:r>
    </w:p>
    <w:p w14:paraId="1837FDF7" w14:textId="01B9A09F" w:rsidR="00442C80" w:rsidRPr="00EE29FA" w:rsidRDefault="00442C80" w:rsidP="00442C80">
      <w:pPr>
        <w:pStyle w:val="ListParagraph"/>
        <w:numPr>
          <w:ilvl w:val="0"/>
          <w:numId w:val="3"/>
        </w:numPr>
        <w:jc w:val="both"/>
        <w:rPr>
          <w:rFonts w:ascii="Arial" w:hAnsi="Arial" w:cs="Arial"/>
          <w:sz w:val="24"/>
          <w:szCs w:val="24"/>
        </w:rPr>
      </w:pPr>
      <w:r w:rsidRPr="00EE29FA">
        <w:rPr>
          <w:rFonts w:ascii="Arial" w:hAnsi="Arial" w:cs="Arial"/>
          <w:sz w:val="24"/>
          <w:szCs w:val="24"/>
        </w:rPr>
        <w:t xml:space="preserve">Agree when the risks have been managed and evaluate the outcome. </w:t>
      </w:r>
    </w:p>
    <w:p w14:paraId="7DF04CEC" w14:textId="6367731A" w:rsidR="0072747B" w:rsidRPr="00442C80" w:rsidRDefault="00442C80" w:rsidP="00442C80">
      <w:pPr>
        <w:jc w:val="both"/>
        <w:rPr>
          <w:rFonts w:ascii="Arial" w:hAnsi="Arial" w:cs="Arial"/>
          <w:sz w:val="24"/>
          <w:szCs w:val="24"/>
        </w:rPr>
      </w:pPr>
      <w:r w:rsidRPr="00442C80">
        <w:rPr>
          <w:rFonts w:ascii="Arial" w:hAnsi="Arial" w:cs="Arial"/>
          <w:sz w:val="24"/>
          <w:szCs w:val="24"/>
        </w:rPr>
        <w:t xml:space="preserve">2.2 The </w:t>
      </w:r>
      <w:r>
        <w:rPr>
          <w:rFonts w:ascii="Arial" w:hAnsi="Arial" w:cs="Arial"/>
          <w:sz w:val="24"/>
          <w:szCs w:val="24"/>
        </w:rPr>
        <w:t>CARM</w:t>
      </w:r>
      <w:r w:rsidRPr="00442C80">
        <w:rPr>
          <w:rFonts w:ascii="Arial" w:hAnsi="Arial" w:cs="Arial"/>
          <w:sz w:val="24"/>
          <w:szCs w:val="24"/>
        </w:rPr>
        <w:t xml:space="preserve"> will only be called where the adult at risk does not fall within the existing mult</w:t>
      </w:r>
      <w:r w:rsidR="00C31630">
        <w:rPr>
          <w:rFonts w:ascii="Arial" w:hAnsi="Arial" w:cs="Arial"/>
          <w:sz w:val="24"/>
          <w:szCs w:val="24"/>
        </w:rPr>
        <w:t>i-a</w:t>
      </w:r>
      <w:r w:rsidRPr="00442C80">
        <w:rPr>
          <w:rFonts w:ascii="Arial" w:hAnsi="Arial" w:cs="Arial"/>
          <w:sz w:val="24"/>
          <w:szCs w:val="24"/>
        </w:rPr>
        <w:t xml:space="preserve">gency processes, or if it is felt that a </w:t>
      </w:r>
      <w:r>
        <w:rPr>
          <w:rFonts w:ascii="Arial" w:hAnsi="Arial" w:cs="Arial"/>
          <w:sz w:val="24"/>
          <w:szCs w:val="24"/>
        </w:rPr>
        <w:t>CARM</w:t>
      </w:r>
      <w:r w:rsidRPr="00442C80">
        <w:rPr>
          <w:rFonts w:ascii="Arial" w:hAnsi="Arial" w:cs="Arial"/>
          <w:sz w:val="24"/>
          <w:szCs w:val="24"/>
        </w:rPr>
        <w:t xml:space="preserve"> meeting will help to reduce the risk of serious harm or death. The </w:t>
      </w:r>
      <w:r>
        <w:rPr>
          <w:rFonts w:ascii="Arial" w:hAnsi="Arial" w:cs="Arial"/>
          <w:sz w:val="24"/>
          <w:szCs w:val="24"/>
        </w:rPr>
        <w:t>CARM</w:t>
      </w:r>
      <w:r w:rsidRPr="00442C80">
        <w:rPr>
          <w:rFonts w:ascii="Arial" w:hAnsi="Arial" w:cs="Arial"/>
          <w:sz w:val="24"/>
          <w:szCs w:val="24"/>
        </w:rPr>
        <w:t xml:space="preserve"> is </w:t>
      </w:r>
      <w:r w:rsidRPr="0072747B">
        <w:rPr>
          <w:rFonts w:ascii="Arial" w:hAnsi="Arial" w:cs="Arial"/>
          <w:b/>
          <w:bCs/>
          <w:sz w:val="24"/>
          <w:szCs w:val="24"/>
        </w:rPr>
        <w:t xml:space="preserve">not </w:t>
      </w:r>
      <w:r w:rsidRPr="00442C80">
        <w:rPr>
          <w:rFonts w:ascii="Arial" w:hAnsi="Arial" w:cs="Arial"/>
          <w:sz w:val="24"/>
          <w:szCs w:val="24"/>
        </w:rPr>
        <w:t xml:space="preserve">a substitute for: </w:t>
      </w:r>
    </w:p>
    <w:p w14:paraId="754C3E14" w14:textId="77777777" w:rsidR="002F01B9" w:rsidRDefault="00442C80" w:rsidP="002F01B9">
      <w:pPr>
        <w:pStyle w:val="ListParagraph"/>
        <w:numPr>
          <w:ilvl w:val="0"/>
          <w:numId w:val="5"/>
        </w:numPr>
        <w:jc w:val="both"/>
        <w:rPr>
          <w:rFonts w:ascii="Arial" w:hAnsi="Arial" w:cs="Arial"/>
          <w:sz w:val="24"/>
          <w:szCs w:val="24"/>
        </w:rPr>
      </w:pPr>
      <w:r w:rsidRPr="002F01B9">
        <w:rPr>
          <w:rFonts w:ascii="Arial" w:hAnsi="Arial" w:cs="Arial"/>
          <w:sz w:val="24"/>
          <w:szCs w:val="24"/>
        </w:rPr>
        <w:t>Multi-Agency Public Protection Arrangements (MAPPA);</w:t>
      </w:r>
    </w:p>
    <w:p w14:paraId="1C91DA41" w14:textId="12B78F6E" w:rsidR="00442C80" w:rsidRDefault="00442C80" w:rsidP="00442C80">
      <w:pPr>
        <w:pStyle w:val="ListParagraph"/>
        <w:numPr>
          <w:ilvl w:val="0"/>
          <w:numId w:val="5"/>
        </w:numPr>
        <w:jc w:val="both"/>
        <w:rPr>
          <w:rFonts w:ascii="Arial" w:hAnsi="Arial" w:cs="Arial"/>
          <w:sz w:val="24"/>
          <w:szCs w:val="24"/>
        </w:rPr>
      </w:pPr>
      <w:r w:rsidRPr="002F01B9">
        <w:rPr>
          <w:rFonts w:ascii="Arial" w:hAnsi="Arial" w:cs="Arial"/>
          <w:sz w:val="24"/>
          <w:szCs w:val="24"/>
        </w:rPr>
        <w:t xml:space="preserve">Multi-Agency Risk Assessment Conference (MARAC); </w:t>
      </w:r>
    </w:p>
    <w:p w14:paraId="0DF1474D" w14:textId="3333182B" w:rsidR="00442C80" w:rsidRDefault="00442C80" w:rsidP="00442C80">
      <w:pPr>
        <w:pStyle w:val="ListParagraph"/>
        <w:numPr>
          <w:ilvl w:val="0"/>
          <w:numId w:val="5"/>
        </w:numPr>
        <w:jc w:val="both"/>
        <w:rPr>
          <w:rFonts w:ascii="Arial" w:hAnsi="Arial" w:cs="Arial"/>
          <w:sz w:val="24"/>
          <w:szCs w:val="24"/>
        </w:rPr>
      </w:pPr>
      <w:r w:rsidRPr="002F01B9">
        <w:rPr>
          <w:rFonts w:ascii="Arial" w:hAnsi="Arial" w:cs="Arial"/>
          <w:sz w:val="24"/>
          <w:szCs w:val="24"/>
        </w:rPr>
        <w:t xml:space="preserve">Channel (multi-agency meeting within the Prevent programme); </w:t>
      </w:r>
    </w:p>
    <w:p w14:paraId="7A7CFDE1" w14:textId="5CC46D7A" w:rsidR="00442C80" w:rsidRPr="002F01B9" w:rsidRDefault="00442C80" w:rsidP="00442C80">
      <w:pPr>
        <w:pStyle w:val="ListParagraph"/>
        <w:numPr>
          <w:ilvl w:val="0"/>
          <w:numId w:val="5"/>
        </w:numPr>
        <w:jc w:val="both"/>
        <w:rPr>
          <w:rFonts w:ascii="Arial" w:hAnsi="Arial" w:cs="Arial"/>
          <w:sz w:val="24"/>
          <w:szCs w:val="24"/>
        </w:rPr>
      </w:pPr>
      <w:r w:rsidRPr="002F01B9">
        <w:rPr>
          <w:rFonts w:ascii="Arial" w:hAnsi="Arial" w:cs="Arial"/>
          <w:sz w:val="24"/>
          <w:szCs w:val="24"/>
        </w:rPr>
        <w:t xml:space="preserve">Formal adult safeguarding procedures. </w:t>
      </w:r>
    </w:p>
    <w:p w14:paraId="7C60CD04" w14:textId="4827CC29" w:rsidR="00442C80" w:rsidRPr="00442C80" w:rsidRDefault="00442C80" w:rsidP="00442C80">
      <w:pPr>
        <w:jc w:val="both"/>
        <w:rPr>
          <w:rFonts w:ascii="Arial" w:hAnsi="Arial" w:cs="Arial"/>
          <w:sz w:val="24"/>
          <w:szCs w:val="24"/>
        </w:rPr>
      </w:pPr>
      <w:r w:rsidRPr="00442C80">
        <w:rPr>
          <w:rFonts w:ascii="Arial" w:hAnsi="Arial" w:cs="Arial"/>
          <w:sz w:val="24"/>
          <w:szCs w:val="24"/>
        </w:rPr>
        <w:t xml:space="preserve">2.3 Each agency has a responsibility to ensure that their staff are aware of the </w:t>
      </w:r>
      <w:r>
        <w:rPr>
          <w:rFonts w:ascii="Arial" w:hAnsi="Arial" w:cs="Arial"/>
          <w:sz w:val="24"/>
          <w:szCs w:val="24"/>
        </w:rPr>
        <w:t>CARM</w:t>
      </w:r>
      <w:r w:rsidRPr="00442C80">
        <w:rPr>
          <w:rFonts w:ascii="Arial" w:hAnsi="Arial" w:cs="Arial"/>
          <w:sz w:val="24"/>
          <w:szCs w:val="24"/>
        </w:rPr>
        <w:t xml:space="preserve"> policy/process and of the need to contact their </w:t>
      </w:r>
      <w:r w:rsidR="00D02C08">
        <w:rPr>
          <w:rFonts w:ascii="Arial" w:hAnsi="Arial" w:cs="Arial"/>
          <w:sz w:val="24"/>
          <w:szCs w:val="24"/>
        </w:rPr>
        <w:t xml:space="preserve">adult </w:t>
      </w:r>
      <w:r w:rsidRPr="00442C80">
        <w:rPr>
          <w:rFonts w:ascii="Arial" w:hAnsi="Arial" w:cs="Arial"/>
          <w:sz w:val="24"/>
          <w:szCs w:val="24"/>
        </w:rPr>
        <w:t xml:space="preserve">safeguarding lead/manager if/when </w:t>
      </w:r>
      <w:r w:rsidR="00B44A65">
        <w:rPr>
          <w:rFonts w:ascii="Arial" w:hAnsi="Arial" w:cs="Arial"/>
          <w:sz w:val="24"/>
          <w:szCs w:val="24"/>
        </w:rPr>
        <w:t xml:space="preserve">they feel </w:t>
      </w:r>
      <w:r w:rsidRPr="00442C80">
        <w:rPr>
          <w:rFonts w:ascii="Arial" w:hAnsi="Arial" w:cs="Arial"/>
          <w:sz w:val="24"/>
          <w:szCs w:val="24"/>
        </w:rPr>
        <w:t xml:space="preserve">the process is required. The agency that identifies </w:t>
      </w:r>
      <w:r w:rsidR="00205DDA">
        <w:rPr>
          <w:rFonts w:ascii="Arial" w:hAnsi="Arial" w:cs="Arial"/>
          <w:sz w:val="24"/>
          <w:szCs w:val="24"/>
        </w:rPr>
        <w:t xml:space="preserve">a </w:t>
      </w:r>
      <w:r w:rsidRPr="00442C80">
        <w:rPr>
          <w:rFonts w:ascii="Arial" w:hAnsi="Arial" w:cs="Arial"/>
          <w:sz w:val="24"/>
          <w:szCs w:val="24"/>
        </w:rPr>
        <w:t>person at risk</w:t>
      </w:r>
      <w:r w:rsidR="009719BD">
        <w:rPr>
          <w:rFonts w:ascii="Arial" w:hAnsi="Arial" w:cs="Arial"/>
          <w:sz w:val="24"/>
          <w:szCs w:val="24"/>
        </w:rPr>
        <w:t>,</w:t>
      </w:r>
      <w:r w:rsidRPr="00442C80">
        <w:rPr>
          <w:rFonts w:ascii="Arial" w:hAnsi="Arial" w:cs="Arial"/>
          <w:sz w:val="24"/>
          <w:szCs w:val="24"/>
        </w:rPr>
        <w:t xml:space="preserve"> who would benefit from </w:t>
      </w:r>
      <w:r>
        <w:rPr>
          <w:rFonts w:ascii="Arial" w:hAnsi="Arial" w:cs="Arial"/>
          <w:sz w:val="24"/>
          <w:szCs w:val="24"/>
        </w:rPr>
        <w:t>CARM</w:t>
      </w:r>
      <w:r w:rsidR="007C092A">
        <w:rPr>
          <w:rFonts w:ascii="Arial" w:hAnsi="Arial" w:cs="Arial"/>
          <w:sz w:val="24"/>
          <w:szCs w:val="24"/>
        </w:rPr>
        <w:t>,</w:t>
      </w:r>
      <w:r w:rsidR="00DE3F67">
        <w:rPr>
          <w:rFonts w:ascii="Arial" w:hAnsi="Arial" w:cs="Arial"/>
          <w:sz w:val="24"/>
          <w:szCs w:val="24"/>
        </w:rPr>
        <w:t xml:space="preserve"> </w:t>
      </w:r>
      <w:r w:rsidRPr="00442C80">
        <w:rPr>
          <w:rFonts w:ascii="Arial" w:hAnsi="Arial" w:cs="Arial"/>
          <w:sz w:val="24"/>
          <w:szCs w:val="24"/>
        </w:rPr>
        <w:t>will be responsible for</w:t>
      </w:r>
      <w:r w:rsidR="00537347">
        <w:rPr>
          <w:rFonts w:ascii="Arial" w:hAnsi="Arial" w:cs="Arial"/>
          <w:sz w:val="24"/>
          <w:szCs w:val="24"/>
        </w:rPr>
        <w:t xml:space="preserve"> c</w:t>
      </w:r>
      <w:r w:rsidRPr="00442C80">
        <w:rPr>
          <w:rFonts w:ascii="Arial" w:hAnsi="Arial" w:cs="Arial"/>
          <w:sz w:val="24"/>
          <w:szCs w:val="24"/>
        </w:rPr>
        <w:t>hecking whether the criteria are met (see section 3.1)</w:t>
      </w:r>
      <w:r w:rsidR="001E1B57">
        <w:rPr>
          <w:rFonts w:ascii="Arial" w:hAnsi="Arial" w:cs="Arial"/>
          <w:sz w:val="24"/>
          <w:szCs w:val="24"/>
        </w:rPr>
        <w:t xml:space="preserve"> and supporting </w:t>
      </w:r>
      <w:r w:rsidRPr="00442C80">
        <w:rPr>
          <w:rFonts w:ascii="Arial" w:hAnsi="Arial" w:cs="Arial"/>
          <w:sz w:val="24"/>
          <w:szCs w:val="24"/>
        </w:rPr>
        <w:t xml:space="preserve">the process (see sections 4 - 6); </w:t>
      </w:r>
    </w:p>
    <w:p w14:paraId="77D43039" w14:textId="77777777" w:rsidR="001E1B57" w:rsidRDefault="001E1B57" w:rsidP="008D70EC">
      <w:pPr>
        <w:pStyle w:val="NoSpacing"/>
      </w:pPr>
    </w:p>
    <w:p w14:paraId="11F125CE" w14:textId="607B5E0E" w:rsidR="00442C80" w:rsidRDefault="00442C80" w:rsidP="00442C80">
      <w:pPr>
        <w:jc w:val="both"/>
        <w:rPr>
          <w:rFonts w:ascii="Arial" w:hAnsi="Arial" w:cs="Arial"/>
          <w:b/>
          <w:bCs/>
          <w:sz w:val="24"/>
          <w:szCs w:val="24"/>
        </w:rPr>
      </w:pPr>
      <w:r w:rsidRPr="00442C80">
        <w:rPr>
          <w:rFonts w:ascii="Arial" w:hAnsi="Arial" w:cs="Arial"/>
          <w:b/>
          <w:bCs/>
          <w:sz w:val="24"/>
          <w:szCs w:val="24"/>
        </w:rPr>
        <w:t xml:space="preserve">3. Criteria for a </w:t>
      </w:r>
      <w:r>
        <w:rPr>
          <w:rFonts w:ascii="Arial" w:hAnsi="Arial" w:cs="Arial"/>
          <w:b/>
          <w:bCs/>
          <w:sz w:val="24"/>
          <w:szCs w:val="24"/>
        </w:rPr>
        <w:t>CARM</w:t>
      </w:r>
      <w:r w:rsidRPr="00442C80">
        <w:rPr>
          <w:rFonts w:ascii="Arial" w:hAnsi="Arial" w:cs="Arial"/>
          <w:b/>
          <w:bCs/>
          <w:sz w:val="24"/>
          <w:szCs w:val="24"/>
        </w:rPr>
        <w:t xml:space="preserve"> </w:t>
      </w:r>
    </w:p>
    <w:p w14:paraId="2C035CF1" w14:textId="5FCF34FD" w:rsidR="00442C80" w:rsidRPr="00442C80" w:rsidRDefault="00442C80" w:rsidP="00442C80">
      <w:pPr>
        <w:jc w:val="both"/>
        <w:rPr>
          <w:rFonts w:ascii="Arial" w:hAnsi="Arial" w:cs="Arial"/>
          <w:sz w:val="24"/>
          <w:szCs w:val="24"/>
        </w:rPr>
      </w:pPr>
      <w:r w:rsidRPr="00442C80">
        <w:rPr>
          <w:rFonts w:ascii="Arial" w:hAnsi="Arial" w:cs="Arial"/>
          <w:sz w:val="24"/>
          <w:szCs w:val="24"/>
        </w:rPr>
        <w:t xml:space="preserve">3.1 </w:t>
      </w:r>
      <w:r w:rsidRPr="00442C80">
        <w:rPr>
          <w:rFonts w:ascii="Arial" w:hAnsi="Arial" w:cs="Arial"/>
          <w:b/>
          <w:bCs/>
          <w:sz w:val="24"/>
          <w:szCs w:val="24"/>
        </w:rPr>
        <w:t>All</w:t>
      </w:r>
      <w:r w:rsidRPr="00442C80">
        <w:rPr>
          <w:rFonts w:ascii="Arial" w:hAnsi="Arial" w:cs="Arial"/>
          <w:sz w:val="24"/>
          <w:szCs w:val="24"/>
        </w:rPr>
        <w:t xml:space="preserve"> of the following conditions must apply for a </w:t>
      </w:r>
      <w:r>
        <w:rPr>
          <w:rFonts w:ascii="Arial" w:hAnsi="Arial" w:cs="Arial"/>
          <w:sz w:val="24"/>
          <w:szCs w:val="24"/>
        </w:rPr>
        <w:t>CARM</w:t>
      </w:r>
      <w:r w:rsidRPr="00442C80">
        <w:rPr>
          <w:rFonts w:ascii="Arial" w:hAnsi="Arial" w:cs="Arial"/>
          <w:sz w:val="24"/>
          <w:szCs w:val="24"/>
        </w:rPr>
        <w:t xml:space="preserve"> to be called: </w:t>
      </w:r>
    </w:p>
    <w:p w14:paraId="6C52D9B1" w14:textId="5C874CC7" w:rsidR="00442C80" w:rsidRDefault="00DE3F67" w:rsidP="00DE3F67">
      <w:pPr>
        <w:pStyle w:val="ListParagraph"/>
        <w:numPr>
          <w:ilvl w:val="0"/>
          <w:numId w:val="6"/>
        </w:numPr>
        <w:jc w:val="both"/>
        <w:rPr>
          <w:rFonts w:ascii="Arial" w:hAnsi="Arial" w:cs="Arial"/>
          <w:sz w:val="24"/>
          <w:szCs w:val="24"/>
        </w:rPr>
      </w:pPr>
      <w:r>
        <w:rPr>
          <w:rFonts w:ascii="Arial" w:hAnsi="Arial" w:cs="Arial"/>
          <w:sz w:val="24"/>
          <w:szCs w:val="24"/>
        </w:rPr>
        <w:t>T</w:t>
      </w:r>
      <w:r w:rsidR="00442C80" w:rsidRPr="00DE3F67">
        <w:rPr>
          <w:rFonts w:ascii="Arial" w:hAnsi="Arial" w:cs="Arial"/>
          <w:sz w:val="24"/>
          <w:szCs w:val="24"/>
        </w:rPr>
        <w:t xml:space="preserve">he person has the </w:t>
      </w:r>
      <w:r w:rsidR="00442C80" w:rsidRPr="00DE3F67">
        <w:rPr>
          <w:rFonts w:ascii="Arial" w:hAnsi="Arial" w:cs="Arial"/>
          <w:b/>
          <w:bCs/>
          <w:sz w:val="24"/>
          <w:szCs w:val="24"/>
        </w:rPr>
        <w:t>mental capacity</w:t>
      </w:r>
      <w:r w:rsidR="00442C80" w:rsidRPr="00DE3F67">
        <w:rPr>
          <w:rFonts w:ascii="Arial" w:hAnsi="Arial" w:cs="Arial"/>
          <w:sz w:val="24"/>
          <w:szCs w:val="24"/>
        </w:rPr>
        <w:t xml:space="preserve"> to make decisions and choices about their life; </w:t>
      </w:r>
    </w:p>
    <w:p w14:paraId="7A130062" w14:textId="78BF6A06" w:rsidR="001628D4" w:rsidRPr="007E0F4E" w:rsidRDefault="001628D4" w:rsidP="001628D4">
      <w:pPr>
        <w:pStyle w:val="ListParagraph"/>
        <w:numPr>
          <w:ilvl w:val="0"/>
          <w:numId w:val="6"/>
        </w:numPr>
        <w:jc w:val="both"/>
        <w:rPr>
          <w:rFonts w:ascii="Arial" w:hAnsi="Arial" w:cs="Arial"/>
          <w:sz w:val="24"/>
          <w:szCs w:val="24"/>
        </w:rPr>
      </w:pPr>
      <w:r w:rsidRPr="007E0F4E">
        <w:rPr>
          <w:rFonts w:ascii="Arial" w:hAnsi="Arial" w:cs="Arial"/>
          <w:sz w:val="24"/>
          <w:szCs w:val="24"/>
        </w:rPr>
        <w:t xml:space="preserve">There is </w:t>
      </w:r>
      <w:r w:rsidRPr="007E0F4E">
        <w:rPr>
          <w:rFonts w:ascii="Arial" w:hAnsi="Arial" w:cs="Arial"/>
          <w:b/>
          <w:bCs/>
          <w:sz w:val="24"/>
          <w:szCs w:val="24"/>
        </w:rPr>
        <w:t>a risk of serious harm or death</w:t>
      </w:r>
      <w:r w:rsidRPr="007E0F4E">
        <w:rPr>
          <w:rFonts w:ascii="Arial" w:hAnsi="Arial" w:cs="Arial"/>
          <w:sz w:val="24"/>
          <w:szCs w:val="24"/>
        </w:rPr>
        <w:t xml:space="preserve"> by self-neglect, fire, deteriorating health condition, non-engagement with services or where an Adult is targeted by </w:t>
      </w:r>
      <w:r w:rsidR="00C317DF">
        <w:rPr>
          <w:rFonts w:ascii="Arial" w:hAnsi="Arial" w:cs="Arial"/>
          <w:sz w:val="24"/>
          <w:szCs w:val="24"/>
        </w:rPr>
        <w:t xml:space="preserve">the </w:t>
      </w:r>
      <w:r w:rsidRPr="007E0F4E">
        <w:rPr>
          <w:rFonts w:ascii="Arial" w:hAnsi="Arial" w:cs="Arial"/>
          <w:sz w:val="24"/>
          <w:szCs w:val="24"/>
        </w:rPr>
        <w:t xml:space="preserve">local community, is subjected to Hate Crime, Anti-Social Behaviour or sexual violence </w:t>
      </w:r>
      <w:r w:rsidRPr="007E0F4E">
        <w:rPr>
          <w:rFonts w:ascii="Arial" w:hAnsi="Arial" w:cs="Arial"/>
          <w:b/>
          <w:bCs/>
          <w:sz w:val="24"/>
          <w:szCs w:val="24"/>
        </w:rPr>
        <w:t xml:space="preserve">and they do not meet the criteria for Safeguarding.  </w:t>
      </w:r>
      <w:r w:rsidRPr="007E0F4E">
        <w:rPr>
          <w:rFonts w:ascii="Arial" w:hAnsi="Arial" w:cs="Arial"/>
          <w:sz w:val="24"/>
          <w:szCs w:val="24"/>
        </w:rPr>
        <w:t xml:space="preserve">Serious </w:t>
      </w:r>
      <w:r w:rsidRPr="007E0F4E">
        <w:rPr>
          <w:rFonts w:ascii="Arial" w:hAnsi="Arial" w:cs="Arial"/>
          <w:sz w:val="24"/>
          <w:szCs w:val="24"/>
        </w:rPr>
        <w:lastRenderedPageBreak/>
        <w:t>harm means death or injury, whether physical or psychological, which is life threatening and / or traumatic and which is viewed to be imminent</w:t>
      </w:r>
      <w:r>
        <w:rPr>
          <w:rFonts w:ascii="Arial" w:hAnsi="Arial" w:cs="Arial"/>
          <w:sz w:val="24"/>
          <w:szCs w:val="24"/>
        </w:rPr>
        <w:t>.</w:t>
      </w:r>
    </w:p>
    <w:p w14:paraId="4602A491" w14:textId="77777777" w:rsidR="001628D4" w:rsidRPr="007E0F4E" w:rsidRDefault="001628D4" w:rsidP="001628D4">
      <w:pPr>
        <w:pStyle w:val="ListParagraph"/>
        <w:numPr>
          <w:ilvl w:val="0"/>
          <w:numId w:val="6"/>
        </w:numPr>
        <w:jc w:val="both"/>
        <w:rPr>
          <w:rFonts w:ascii="Arial" w:hAnsi="Arial" w:cs="Arial"/>
          <w:sz w:val="24"/>
          <w:szCs w:val="24"/>
        </w:rPr>
      </w:pPr>
      <w:r w:rsidRPr="007E0F4E">
        <w:rPr>
          <w:rFonts w:ascii="Arial" w:hAnsi="Arial" w:cs="Arial"/>
          <w:sz w:val="24"/>
          <w:szCs w:val="24"/>
        </w:rPr>
        <w:t xml:space="preserve">There is </w:t>
      </w:r>
      <w:r w:rsidRPr="007E0F4E">
        <w:rPr>
          <w:rFonts w:ascii="Arial" w:hAnsi="Arial" w:cs="Arial"/>
          <w:b/>
          <w:bCs/>
          <w:sz w:val="24"/>
          <w:szCs w:val="24"/>
        </w:rPr>
        <w:t>a potential risk to the health and safety of others in the community</w:t>
      </w:r>
      <w:r w:rsidRPr="007E0F4E">
        <w:rPr>
          <w:rFonts w:ascii="Arial" w:hAnsi="Arial" w:cs="Arial"/>
          <w:sz w:val="24"/>
          <w:szCs w:val="24"/>
        </w:rPr>
        <w:t xml:space="preserve">. This could be due to fire risk, cuckooing, drug dealing, hate crime and other crimes committed which could make others feel unsafe in the area; environmental health concerns such as vermin, excess rubbish and unsanitary conditions and any other issue which could impact on the health and safety of neighbours, visitors, the wider community or professionals who need to enter the property to provide a service. </w:t>
      </w:r>
    </w:p>
    <w:p w14:paraId="6E7016FB" w14:textId="77777777" w:rsidR="001628D4" w:rsidRPr="007E0F4E" w:rsidRDefault="001628D4" w:rsidP="001628D4">
      <w:pPr>
        <w:pStyle w:val="ListParagraph"/>
        <w:numPr>
          <w:ilvl w:val="0"/>
          <w:numId w:val="6"/>
        </w:numPr>
        <w:jc w:val="both"/>
        <w:rPr>
          <w:rFonts w:ascii="Arial" w:hAnsi="Arial" w:cs="Arial"/>
          <w:sz w:val="24"/>
          <w:szCs w:val="24"/>
        </w:rPr>
      </w:pPr>
      <w:r w:rsidRPr="007E0F4E">
        <w:rPr>
          <w:rFonts w:ascii="Arial" w:hAnsi="Arial" w:cs="Arial"/>
          <w:sz w:val="24"/>
          <w:szCs w:val="24"/>
        </w:rPr>
        <w:t xml:space="preserve">There is a high level of </w:t>
      </w:r>
      <w:r w:rsidRPr="007E0F4E">
        <w:rPr>
          <w:rFonts w:ascii="Arial" w:hAnsi="Arial" w:cs="Arial"/>
          <w:b/>
          <w:bCs/>
          <w:sz w:val="24"/>
          <w:szCs w:val="24"/>
        </w:rPr>
        <w:t>concern from partner agencies</w:t>
      </w:r>
      <w:r w:rsidRPr="007E0F4E">
        <w:rPr>
          <w:rFonts w:ascii="Arial" w:hAnsi="Arial" w:cs="Arial"/>
          <w:sz w:val="24"/>
          <w:szCs w:val="24"/>
        </w:rPr>
        <w:t xml:space="preserve">. </w:t>
      </w:r>
    </w:p>
    <w:p w14:paraId="42FD12F7" w14:textId="7B7A8EED" w:rsidR="00C31630" w:rsidRDefault="00442C80" w:rsidP="00442C80">
      <w:pPr>
        <w:jc w:val="both"/>
        <w:rPr>
          <w:rFonts w:ascii="Arial" w:hAnsi="Arial" w:cs="Arial"/>
          <w:sz w:val="24"/>
          <w:szCs w:val="24"/>
        </w:rPr>
      </w:pPr>
      <w:r w:rsidRPr="00442C80">
        <w:rPr>
          <w:rFonts w:ascii="Arial" w:hAnsi="Arial" w:cs="Arial"/>
          <w:sz w:val="24"/>
          <w:szCs w:val="24"/>
        </w:rPr>
        <w:t xml:space="preserve">3.2 The principles of the Mental Capacity Act (2005) must be followed to establish whether the person has the capacity to make the relevant decisions. Further information and guidance on Mental Capacity Act (2005) assessments and best interests decision-making can be found at: </w:t>
      </w:r>
    </w:p>
    <w:p w14:paraId="2F954FB6" w14:textId="1231418D" w:rsidR="00442C80" w:rsidRPr="00442C80" w:rsidRDefault="00C31630" w:rsidP="00442C80">
      <w:pPr>
        <w:jc w:val="both"/>
        <w:rPr>
          <w:rFonts w:ascii="Arial" w:hAnsi="Arial" w:cs="Arial"/>
          <w:sz w:val="24"/>
          <w:szCs w:val="24"/>
        </w:rPr>
      </w:pPr>
      <w:hyperlink r:id="rId12" w:history="1">
        <w:r w:rsidRPr="001F739B">
          <w:rPr>
            <w:rStyle w:val="Hyperlink"/>
            <w:rFonts w:ascii="Arial" w:hAnsi="Arial" w:cs="Arial"/>
            <w:sz w:val="24"/>
            <w:szCs w:val="24"/>
          </w:rPr>
          <w:t>https://www.gov.uk/government/collections/mental-capacity-act-making-decisions</w:t>
        </w:r>
      </w:hyperlink>
      <w:r w:rsidR="00442C80" w:rsidRPr="00442C80">
        <w:rPr>
          <w:rFonts w:ascii="Arial" w:hAnsi="Arial" w:cs="Arial"/>
          <w:sz w:val="24"/>
          <w:szCs w:val="24"/>
        </w:rPr>
        <w:t xml:space="preserve">. </w:t>
      </w:r>
    </w:p>
    <w:p w14:paraId="49D33758" w14:textId="36282B12" w:rsidR="00442C80" w:rsidRDefault="00442C80" w:rsidP="00442C80">
      <w:pPr>
        <w:jc w:val="both"/>
        <w:rPr>
          <w:rFonts w:ascii="Arial" w:hAnsi="Arial" w:cs="Arial"/>
          <w:sz w:val="24"/>
          <w:szCs w:val="24"/>
        </w:rPr>
      </w:pPr>
      <w:r w:rsidRPr="00442C80">
        <w:rPr>
          <w:rFonts w:ascii="Arial" w:hAnsi="Arial" w:cs="Arial"/>
          <w:sz w:val="24"/>
          <w:szCs w:val="24"/>
        </w:rPr>
        <w:t xml:space="preserve">3.3 The </w:t>
      </w:r>
      <w:r>
        <w:rPr>
          <w:rFonts w:ascii="Arial" w:hAnsi="Arial" w:cs="Arial"/>
          <w:sz w:val="24"/>
          <w:szCs w:val="24"/>
        </w:rPr>
        <w:t>CARM</w:t>
      </w:r>
      <w:r w:rsidRPr="00442C80">
        <w:rPr>
          <w:rFonts w:ascii="Arial" w:hAnsi="Arial" w:cs="Arial"/>
          <w:sz w:val="24"/>
          <w:szCs w:val="24"/>
        </w:rPr>
        <w:t xml:space="preserve"> is an opportunity to ensure all agencies have offered the appropriate support/options to the person. All relevant legislation must be considered throughout the process.</w:t>
      </w:r>
    </w:p>
    <w:p w14:paraId="27E8F184" w14:textId="77777777" w:rsidR="00D02C08" w:rsidRDefault="00D02C08" w:rsidP="008D70EC">
      <w:pPr>
        <w:pStyle w:val="NoSpacing"/>
      </w:pPr>
    </w:p>
    <w:p w14:paraId="45C081C0" w14:textId="39A5C7A6" w:rsidR="00DA124F" w:rsidRPr="00D02C08" w:rsidRDefault="00D02C08" w:rsidP="00442C80">
      <w:pPr>
        <w:jc w:val="both"/>
        <w:rPr>
          <w:rFonts w:ascii="Arial" w:hAnsi="Arial" w:cs="Arial"/>
          <w:b/>
          <w:bCs/>
          <w:sz w:val="24"/>
          <w:szCs w:val="24"/>
        </w:rPr>
      </w:pPr>
      <w:r w:rsidRPr="00D02C08">
        <w:rPr>
          <w:rFonts w:ascii="Arial" w:hAnsi="Arial" w:cs="Arial"/>
          <w:b/>
          <w:bCs/>
          <w:sz w:val="24"/>
          <w:szCs w:val="24"/>
        </w:rPr>
        <w:t>4. The CARM Panel</w:t>
      </w:r>
    </w:p>
    <w:p w14:paraId="3FFAAB17" w14:textId="681D8AC9" w:rsidR="00384FD0" w:rsidRPr="007E0F4E" w:rsidRDefault="00D02C08" w:rsidP="00384FD0">
      <w:pPr>
        <w:jc w:val="both"/>
        <w:rPr>
          <w:rFonts w:ascii="Arial" w:hAnsi="Arial" w:cs="Arial"/>
          <w:sz w:val="24"/>
          <w:szCs w:val="24"/>
        </w:rPr>
      </w:pPr>
      <w:r>
        <w:rPr>
          <w:rFonts w:ascii="Arial" w:hAnsi="Arial" w:cs="Arial"/>
          <w:sz w:val="24"/>
          <w:szCs w:val="24"/>
        </w:rPr>
        <w:t xml:space="preserve">4.1 </w:t>
      </w:r>
      <w:r w:rsidR="00384FD0" w:rsidRPr="007E0F4E">
        <w:rPr>
          <w:rFonts w:ascii="Arial" w:hAnsi="Arial" w:cs="Arial"/>
          <w:sz w:val="24"/>
          <w:szCs w:val="24"/>
        </w:rPr>
        <w:t>Upon receipt of the Referral Form, the referral will be acknowledged by the Local Authority CARM Administrator and the referrer will be invited to present their case to the CARM Triage Panel which is held fortnightly.</w:t>
      </w:r>
    </w:p>
    <w:p w14:paraId="0E825C70" w14:textId="18BE4323" w:rsidR="00384FD0" w:rsidRPr="007E0F4E" w:rsidRDefault="00914A34" w:rsidP="00384FD0">
      <w:pPr>
        <w:jc w:val="both"/>
        <w:rPr>
          <w:rFonts w:ascii="Arial" w:hAnsi="Arial" w:cs="Arial"/>
          <w:sz w:val="24"/>
          <w:szCs w:val="24"/>
        </w:rPr>
      </w:pPr>
      <w:r>
        <w:rPr>
          <w:rFonts w:ascii="Arial" w:hAnsi="Arial" w:cs="Arial"/>
          <w:sz w:val="24"/>
          <w:szCs w:val="24"/>
        </w:rPr>
        <w:t xml:space="preserve">4.2 </w:t>
      </w:r>
      <w:r w:rsidR="00384FD0" w:rsidRPr="007E0F4E">
        <w:rPr>
          <w:rFonts w:ascii="Arial" w:hAnsi="Arial" w:cs="Arial"/>
          <w:sz w:val="24"/>
          <w:szCs w:val="24"/>
        </w:rPr>
        <w:t>All Referrals are triaged by the CARM panel to ensure they meet the CARM criteria.  Following the case discussion, the panel will make a decision as to whether the case has been accepted into CARM.  If the case has been accepted, a Chair will be identified to progress the CARM process</w:t>
      </w:r>
      <w:r w:rsidR="00384FD0">
        <w:rPr>
          <w:rFonts w:ascii="Arial" w:hAnsi="Arial" w:cs="Arial"/>
          <w:sz w:val="24"/>
          <w:szCs w:val="24"/>
        </w:rPr>
        <w:t xml:space="preserve"> and arrange the CARM meeting.</w:t>
      </w:r>
      <w:r w:rsidR="00384FD0" w:rsidRPr="007E0F4E">
        <w:rPr>
          <w:rFonts w:ascii="Arial" w:hAnsi="Arial" w:cs="Arial"/>
          <w:sz w:val="24"/>
          <w:szCs w:val="24"/>
        </w:rPr>
        <w:t xml:space="preserve">  </w:t>
      </w:r>
    </w:p>
    <w:p w14:paraId="3EF2A73A" w14:textId="77777777" w:rsidR="00384FD0" w:rsidRPr="000474C2" w:rsidRDefault="00384FD0" w:rsidP="008D70EC">
      <w:pPr>
        <w:pStyle w:val="NoSpacing"/>
      </w:pPr>
    </w:p>
    <w:p w14:paraId="0CBA9456" w14:textId="206607C9" w:rsidR="00641885" w:rsidRDefault="00CC012E" w:rsidP="00442C80">
      <w:pPr>
        <w:jc w:val="both"/>
        <w:rPr>
          <w:rFonts w:ascii="Arial" w:hAnsi="Arial" w:cs="Arial"/>
          <w:b/>
          <w:bCs/>
          <w:sz w:val="24"/>
          <w:szCs w:val="24"/>
        </w:rPr>
      </w:pPr>
      <w:r>
        <w:rPr>
          <w:rFonts w:ascii="Arial" w:hAnsi="Arial" w:cs="Arial"/>
          <w:b/>
          <w:bCs/>
          <w:sz w:val="24"/>
          <w:szCs w:val="24"/>
        </w:rPr>
        <w:t>5</w:t>
      </w:r>
      <w:r w:rsidR="00442C80" w:rsidRPr="00442C80">
        <w:rPr>
          <w:rFonts w:ascii="Arial" w:hAnsi="Arial" w:cs="Arial"/>
          <w:b/>
          <w:bCs/>
          <w:sz w:val="24"/>
          <w:szCs w:val="24"/>
        </w:rPr>
        <w:t xml:space="preserve">. Preparation for a </w:t>
      </w:r>
      <w:r w:rsidR="00442C80">
        <w:rPr>
          <w:rFonts w:ascii="Arial" w:hAnsi="Arial" w:cs="Arial"/>
          <w:b/>
          <w:bCs/>
          <w:sz w:val="24"/>
          <w:szCs w:val="24"/>
        </w:rPr>
        <w:t>CARM</w:t>
      </w:r>
      <w:r w:rsidR="00442C80" w:rsidRPr="00442C80">
        <w:rPr>
          <w:rFonts w:ascii="Arial" w:hAnsi="Arial" w:cs="Arial"/>
          <w:b/>
          <w:bCs/>
          <w:sz w:val="24"/>
          <w:szCs w:val="24"/>
        </w:rPr>
        <w:t xml:space="preserve"> meeting</w:t>
      </w:r>
    </w:p>
    <w:p w14:paraId="3E9A3A08" w14:textId="54623D4E" w:rsidR="00442C80" w:rsidRPr="00580BFD" w:rsidRDefault="00CC012E" w:rsidP="00442C80">
      <w:pPr>
        <w:jc w:val="both"/>
        <w:rPr>
          <w:rFonts w:ascii="Arial" w:hAnsi="Arial" w:cs="Arial"/>
          <w:b/>
          <w:bCs/>
          <w:sz w:val="24"/>
          <w:szCs w:val="24"/>
        </w:rPr>
      </w:pPr>
      <w:r>
        <w:rPr>
          <w:rFonts w:ascii="Arial" w:hAnsi="Arial" w:cs="Arial"/>
          <w:sz w:val="24"/>
          <w:szCs w:val="24"/>
        </w:rPr>
        <w:t>5</w:t>
      </w:r>
      <w:r w:rsidR="00442C80" w:rsidRPr="00442C80">
        <w:rPr>
          <w:rFonts w:ascii="Arial" w:hAnsi="Arial" w:cs="Arial"/>
          <w:sz w:val="24"/>
          <w:szCs w:val="24"/>
        </w:rPr>
        <w:t xml:space="preserve">.1 Consent for holding a </w:t>
      </w:r>
      <w:r w:rsidR="00442C80">
        <w:rPr>
          <w:rFonts w:ascii="Arial" w:hAnsi="Arial" w:cs="Arial"/>
          <w:sz w:val="24"/>
          <w:szCs w:val="24"/>
        </w:rPr>
        <w:t>CARM</w:t>
      </w:r>
      <w:r w:rsidR="00442C80" w:rsidRPr="00442C80">
        <w:rPr>
          <w:rFonts w:ascii="Arial" w:hAnsi="Arial" w:cs="Arial"/>
          <w:sz w:val="24"/>
          <w:szCs w:val="24"/>
        </w:rPr>
        <w:t xml:space="preserve"> meeting should be obtained from the person wherever possible, and the person should be encouraged to participate in the process (see What to Expect information leaflet). However, a lack of consent must not prevent the meeting from taking place.</w:t>
      </w:r>
    </w:p>
    <w:p w14:paraId="07BE6588" w14:textId="61B321E2" w:rsidR="00442C80" w:rsidRDefault="00CC012E" w:rsidP="00442C80">
      <w:pPr>
        <w:jc w:val="both"/>
        <w:rPr>
          <w:rFonts w:ascii="Arial" w:hAnsi="Arial" w:cs="Arial"/>
          <w:sz w:val="24"/>
          <w:szCs w:val="24"/>
        </w:rPr>
      </w:pPr>
      <w:r>
        <w:rPr>
          <w:rFonts w:ascii="Arial" w:hAnsi="Arial" w:cs="Arial"/>
          <w:sz w:val="24"/>
          <w:szCs w:val="24"/>
        </w:rPr>
        <w:t>5</w:t>
      </w:r>
      <w:r w:rsidR="00442C80" w:rsidRPr="00442C80">
        <w:rPr>
          <w:rFonts w:ascii="Arial" w:hAnsi="Arial" w:cs="Arial"/>
          <w:sz w:val="24"/>
          <w:szCs w:val="24"/>
        </w:rPr>
        <w:t xml:space="preserve">.2 Where the criteria are met and a </w:t>
      </w:r>
      <w:r w:rsidR="00442C80">
        <w:rPr>
          <w:rFonts w:ascii="Arial" w:hAnsi="Arial" w:cs="Arial"/>
          <w:sz w:val="24"/>
          <w:szCs w:val="24"/>
        </w:rPr>
        <w:t>CARM</w:t>
      </w:r>
      <w:r w:rsidR="00442C80" w:rsidRPr="00442C80">
        <w:rPr>
          <w:rFonts w:ascii="Arial" w:hAnsi="Arial" w:cs="Arial"/>
          <w:sz w:val="24"/>
          <w:szCs w:val="24"/>
        </w:rPr>
        <w:t xml:space="preserve"> meeting is agreed, the </w:t>
      </w:r>
      <w:r w:rsidR="00847586">
        <w:rPr>
          <w:rFonts w:ascii="Arial" w:hAnsi="Arial" w:cs="Arial"/>
          <w:sz w:val="24"/>
          <w:szCs w:val="24"/>
        </w:rPr>
        <w:t xml:space="preserve">nominated Chair </w:t>
      </w:r>
      <w:r w:rsidR="00442C80" w:rsidRPr="00442C80">
        <w:rPr>
          <w:rFonts w:ascii="Arial" w:hAnsi="Arial" w:cs="Arial"/>
          <w:sz w:val="24"/>
          <w:szCs w:val="24"/>
        </w:rPr>
        <w:t xml:space="preserve">will: </w:t>
      </w:r>
    </w:p>
    <w:p w14:paraId="5DEBCFC6" w14:textId="135C661C" w:rsidR="00442C80" w:rsidRDefault="00442C80" w:rsidP="00652D75">
      <w:pPr>
        <w:pStyle w:val="ListParagraph"/>
        <w:numPr>
          <w:ilvl w:val="0"/>
          <w:numId w:val="7"/>
        </w:numPr>
        <w:jc w:val="both"/>
        <w:rPr>
          <w:rFonts w:ascii="Arial" w:hAnsi="Arial" w:cs="Arial"/>
          <w:sz w:val="24"/>
          <w:szCs w:val="24"/>
        </w:rPr>
      </w:pPr>
      <w:r w:rsidRPr="00652D75">
        <w:rPr>
          <w:rFonts w:ascii="Arial" w:hAnsi="Arial" w:cs="Arial"/>
          <w:sz w:val="24"/>
          <w:szCs w:val="24"/>
        </w:rPr>
        <w:t xml:space="preserve">Identify the agencies to be invited to the meeting including non-statutory, voluntary sector and local community groups to facilitate the best opportunity to encourage positive engagement with the adult at risk; </w:t>
      </w:r>
    </w:p>
    <w:p w14:paraId="12E8517F" w14:textId="2312C035" w:rsidR="00442C80" w:rsidRDefault="00442C80" w:rsidP="00442C80">
      <w:pPr>
        <w:pStyle w:val="ListParagraph"/>
        <w:numPr>
          <w:ilvl w:val="0"/>
          <w:numId w:val="7"/>
        </w:numPr>
        <w:jc w:val="both"/>
        <w:rPr>
          <w:rFonts w:ascii="Arial" w:hAnsi="Arial" w:cs="Arial"/>
          <w:sz w:val="24"/>
          <w:szCs w:val="24"/>
        </w:rPr>
      </w:pPr>
      <w:r w:rsidRPr="00652D75">
        <w:rPr>
          <w:rFonts w:ascii="Arial" w:hAnsi="Arial" w:cs="Arial"/>
          <w:sz w:val="24"/>
          <w:szCs w:val="24"/>
        </w:rPr>
        <w:t xml:space="preserve">Consider whether there are agencies not currently involved with the person that should be invited to attend; </w:t>
      </w:r>
    </w:p>
    <w:p w14:paraId="783FCE15" w14:textId="1ECAD664" w:rsidR="00442C80" w:rsidRDefault="00442C80" w:rsidP="00442C80">
      <w:pPr>
        <w:pStyle w:val="ListParagraph"/>
        <w:numPr>
          <w:ilvl w:val="0"/>
          <w:numId w:val="7"/>
        </w:numPr>
        <w:jc w:val="both"/>
        <w:rPr>
          <w:rFonts w:ascii="Arial" w:hAnsi="Arial" w:cs="Arial"/>
          <w:sz w:val="24"/>
          <w:szCs w:val="24"/>
        </w:rPr>
      </w:pPr>
      <w:r w:rsidRPr="00652D75">
        <w:rPr>
          <w:rFonts w:ascii="Arial" w:hAnsi="Arial" w:cs="Arial"/>
          <w:sz w:val="24"/>
          <w:szCs w:val="24"/>
        </w:rPr>
        <w:lastRenderedPageBreak/>
        <w:t xml:space="preserve">Where children are part of the household or are linked to the person, Children’s Services must be invited to the meeting and a safeguarding children referral completed; </w:t>
      </w:r>
    </w:p>
    <w:p w14:paraId="09F98BAF" w14:textId="115BA133" w:rsidR="00442C80" w:rsidRDefault="00442C80" w:rsidP="00442C80">
      <w:pPr>
        <w:pStyle w:val="ListParagraph"/>
        <w:numPr>
          <w:ilvl w:val="0"/>
          <w:numId w:val="7"/>
        </w:numPr>
        <w:jc w:val="both"/>
        <w:rPr>
          <w:rFonts w:ascii="Arial" w:hAnsi="Arial" w:cs="Arial"/>
          <w:sz w:val="24"/>
          <w:szCs w:val="24"/>
        </w:rPr>
      </w:pPr>
      <w:r w:rsidRPr="00C90DDB">
        <w:rPr>
          <w:rFonts w:ascii="Arial" w:hAnsi="Arial" w:cs="Arial"/>
          <w:sz w:val="24"/>
          <w:szCs w:val="24"/>
        </w:rPr>
        <w:t xml:space="preserve">Arrange a suitable venue and coordinate attendance; </w:t>
      </w:r>
    </w:p>
    <w:p w14:paraId="071E872E" w14:textId="3A85F0C9" w:rsidR="00442C80" w:rsidRDefault="00442C80" w:rsidP="00442C80">
      <w:pPr>
        <w:pStyle w:val="ListParagraph"/>
        <w:numPr>
          <w:ilvl w:val="0"/>
          <w:numId w:val="7"/>
        </w:numPr>
        <w:jc w:val="both"/>
        <w:rPr>
          <w:rFonts w:ascii="Arial" w:hAnsi="Arial" w:cs="Arial"/>
          <w:sz w:val="24"/>
          <w:szCs w:val="24"/>
        </w:rPr>
      </w:pPr>
      <w:r w:rsidRPr="00C90DDB">
        <w:rPr>
          <w:rFonts w:ascii="Arial" w:hAnsi="Arial" w:cs="Arial"/>
          <w:sz w:val="24"/>
          <w:szCs w:val="24"/>
        </w:rPr>
        <w:t>Consider how the views of the person can be included</w:t>
      </w:r>
      <w:r w:rsidR="005C20BD">
        <w:rPr>
          <w:rFonts w:ascii="Arial" w:hAnsi="Arial" w:cs="Arial"/>
          <w:sz w:val="24"/>
          <w:szCs w:val="24"/>
        </w:rPr>
        <w:t>;</w:t>
      </w:r>
    </w:p>
    <w:p w14:paraId="19847FCC" w14:textId="093DA424" w:rsidR="00442C80" w:rsidRPr="00C90DDB" w:rsidRDefault="00442C80" w:rsidP="00442C80">
      <w:pPr>
        <w:pStyle w:val="ListParagraph"/>
        <w:numPr>
          <w:ilvl w:val="0"/>
          <w:numId w:val="7"/>
        </w:numPr>
        <w:jc w:val="both"/>
        <w:rPr>
          <w:rFonts w:ascii="Arial" w:hAnsi="Arial" w:cs="Arial"/>
          <w:sz w:val="24"/>
          <w:szCs w:val="24"/>
        </w:rPr>
      </w:pPr>
      <w:r w:rsidRPr="00C90DDB">
        <w:rPr>
          <w:rFonts w:ascii="Arial" w:hAnsi="Arial" w:cs="Arial"/>
          <w:sz w:val="24"/>
          <w:szCs w:val="24"/>
        </w:rPr>
        <w:t xml:space="preserve">Consider the resources necessary, should the person wish to attend and has specific communication/physical needs. </w:t>
      </w:r>
    </w:p>
    <w:p w14:paraId="667F6A68" w14:textId="7E669271" w:rsidR="00442C80" w:rsidRDefault="00CC012E" w:rsidP="00442C80">
      <w:pPr>
        <w:jc w:val="both"/>
        <w:rPr>
          <w:rFonts w:ascii="Arial" w:hAnsi="Arial" w:cs="Arial"/>
          <w:sz w:val="24"/>
          <w:szCs w:val="24"/>
        </w:rPr>
      </w:pPr>
      <w:r>
        <w:rPr>
          <w:rFonts w:ascii="Arial" w:hAnsi="Arial" w:cs="Arial"/>
          <w:sz w:val="24"/>
          <w:szCs w:val="24"/>
        </w:rPr>
        <w:t>5</w:t>
      </w:r>
      <w:r w:rsidR="00442C80" w:rsidRPr="00442C80">
        <w:rPr>
          <w:rFonts w:ascii="Arial" w:hAnsi="Arial" w:cs="Arial"/>
          <w:sz w:val="24"/>
          <w:szCs w:val="24"/>
        </w:rPr>
        <w:t xml:space="preserve">.3 All partner agencies must ensure that an appropriate member of staff, with the required seniority to make decisions on behalf of their organisation, attends the </w:t>
      </w:r>
      <w:r w:rsidR="00442C80">
        <w:rPr>
          <w:rFonts w:ascii="Arial" w:hAnsi="Arial" w:cs="Arial"/>
          <w:sz w:val="24"/>
          <w:szCs w:val="24"/>
        </w:rPr>
        <w:t>CARM</w:t>
      </w:r>
      <w:r w:rsidR="00442C80" w:rsidRPr="00442C80">
        <w:rPr>
          <w:rFonts w:ascii="Arial" w:hAnsi="Arial" w:cs="Arial"/>
          <w:sz w:val="24"/>
          <w:szCs w:val="24"/>
        </w:rPr>
        <w:t xml:space="preserve"> meeting.</w:t>
      </w:r>
    </w:p>
    <w:p w14:paraId="1E45A849" w14:textId="77777777" w:rsidR="00641885" w:rsidRPr="00442C80" w:rsidRDefault="00641885" w:rsidP="008D70EC">
      <w:pPr>
        <w:pStyle w:val="NoSpacing"/>
      </w:pPr>
    </w:p>
    <w:p w14:paraId="653BA52C" w14:textId="4EBCED99" w:rsidR="00442C80" w:rsidRDefault="00CC012E" w:rsidP="00442C80">
      <w:pPr>
        <w:jc w:val="both"/>
        <w:rPr>
          <w:rFonts w:ascii="Arial" w:hAnsi="Arial" w:cs="Arial"/>
          <w:b/>
          <w:bCs/>
          <w:sz w:val="24"/>
          <w:szCs w:val="24"/>
        </w:rPr>
      </w:pPr>
      <w:r>
        <w:rPr>
          <w:rFonts w:ascii="Arial" w:hAnsi="Arial" w:cs="Arial"/>
          <w:b/>
          <w:bCs/>
          <w:sz w:val="24"/>
          <w:szCs w:val="24"/>
        </w:rPr>
        <w:t>6</w:t>
      </w:r>
      <w:r w:rsidR="00442C80" w:rsidRPr="00442C80">
        <w:rPr>
          <w:rFonts w:ascii="Arial" w:hAnsi="Arial" w:cs="Arial"/>
          <w:b/>
          <w:bCs/>
          <w:sz w:val="24"/>
          <w:szCs w:val="24"/>
        </w:rPr>
        <w:t xml:space="preserve">. Chairing a </w:t>
      </w:r>
      <w:r w:rsidR="00442C80">
        <w:rPr>
          <w:rFonts w:ascii="Arial" w:hAnsi="Arial" w:cs="Arial"/>
          <w:b/>
          <w:bCs/>
          <w:sz w:val="24"/>
          <w:szCs w:val="24"/>
        </w:rPr>
        <w:t>CARM</w:t>
      </w:r>
      <w:r w:rsidR="00442C80" w:rsidRPr="00442C80">
        <w:rPr>
          <w:rFonts w:ascii="Arial" w:hAnsi="Arial" w:cs="Arial"/>
          <w:b/>
          <w:bCs/>
          <w:sz w:val="24"/>
          <w:szCs w:val="24"/>
        </w:rPr>
        <w:t xml:space="preserve"> meeting </w:t>
      </w:r>
    </w:p>
    <w:p w14:paraId="7534B879" w14:textId="68796F72" w:rsidR="00442C80" w:rsidRPr="00442C80" w:rsidRDefault="00CC012E" w:rsidP="00442C80">
      <w:pPr>
        <w:jc w:val="both"/>
        <w:rPr>
          <w:rFonts w:ascii="Arial" w:hAnsi="Arial" w:cs="Arial"/>
          <w:sz w:val="24"/>
          <w:szCs w:val="24"/>
        </w:rPr>
      </w:pPr>
      <w:r>
        <w:rPr>
          <w:rFonts w:ascii="Arial" w:hAnsi="Arial" w:cs="Arial"/>
          <w:sz w:val="24"/>
          <w:szCs w:val="24"/>
        </w:rPr>
        <w:t>6</w:t>
      </w:r>
      <w:r w:rsidR="00442C80" w:rsidRPr="00442C80">
        <w:rPr>
          <w:rFonts w:ascii="Arial" w:hAnsi="Arial" w:cs="Arial"/>
          <w:sz w:val="24"/>
          <w:szCs w:val="24"/>
        </w:rPr>
        <w:t xml:space="preserve">.1 The purpose of the meeting is to formulate a multi-agency risk assessment and identify actions to reduce the risk. The </w:t>
      </w:r>
      <w:r w:rsidR="0096045E">
        <w:rPr>
          <w:rFonts w:ascii="Arial" w:hAnsi="Arial" w:cs="Arial"/>
          <w:sz w:val="24"/>
          <w:szCs w:val="24"/>
        </w:rPr>
        <w:t xml:space="preserve">nominated </w:t>
      </w:r>
      <w:r w:rsidR="00442C80" w:rsidRPr="00442C80">
        <w:rPr>
          <w:rFonts w:ascii="Arial" w:hAnsi="Arial" w:cs="Arial"/>
          <w:sz w:val="24"/>
          <w:szCs w:val="24"/>
        </w:rPr>
        <w:t>Chair</w:t>
      </w:r>
      <w:r w:rsidR="00FD7F86">
        <w:rPr>
          <w:rFonts w:ascii="Arial" w:hAnsi="Arial" w:cs="Arial"/>
          <w:sz w:val="24"/>
          <w:szCs w:val="24"/>
        </w:rPr>
        <w:t xml:space="preserve"> will </w:t>
      </w:r>
      <w:r w:rsidR="007540C7">
        <w:rPr>
          <w:rFonts w:ascii="Arial" w:hAnsi="Arial" w:cs="Arial"/>
          <w:sz w:val="24"/>
          <w:szCs w:val="24"/>
        </w:rPr>
        <w:t>ensure</w:t>
      </w:r>
      <w:r w:rsidR="00442C80" w:rsidRPr="00442C80">
        <w:rPr>
          <w:rFonts w:ascii="Arial" w:hAnsi="Arial" w:cs="Arial"/>
          <w:sz w:val="24"/>
          <w:szCs w:val="24"/>
        </w:rPr>
        <w:t xml:space="preserve"> completion of the </w:t>
      </w:r>
      <w:r w:rsidR="00442C80">
        <w:rPr>
          <w:rFonts w:ascii="Arial" w:hAnsi="Arial" w:cs="Arial"/>
          <w:sz w:val="24"/>
          <w:szCs w:val="24"/>
        </w:rPr>
        <w:t>CARM</w:t>
      </w:r>
      <w:r w:rsidR="00442C80" w:rsidRPr="00442C80">
        <w:rPr>
          <w:rFonts w:ascii="Arial" w:hAnsi="Arial" w:cs="Arial"/>
          <w:sz w:val="24"/>
          <w:szCs w:val="24"/>
        </w:rPr>
        <w:t xml:space="preserve"> </w:t>
      </w:r>
      <w:r w:rsidR="002F1508">
        <w:rPr>
          <w:rFonts w:ascii="Arial" w:hAnsi="Arial" w:cs="Arial"/>
          <w:sz w:val="24"/>
          <w:szCs w:val="24"/>
        </w:rPr>
        <w:t>Minutes template.</w:t>
      </w:r>
      <w:r w:rsidR="00442C80" w:rsidRPr="00442C80">
        <w:rPr>
          <w:rFonts w:ascii="Arial" w:hAnsi="Arial" w:cs="Arial"/>
          <w:sz w:val="24"/>
          <w:szCs w:val="24"/>
        </w:rPr>
        <w:t xml:space="preserve"> </w:t>
      </w:r>
    </w:p>
    <w:p w14:paraId="4F9C3DC7" w14:textId="3643A152" w:rsidR="00442C80" w:rsidRDefault="00647817" w:rsidP="00442C80">
      <w:pPr>
        <w:jc w:val="both"/>
        <w:rPr>
          <w:rFonts w:ascii="Arial" w:hAnsi="Arial" w:cs="Arial"/>
          <w:sz w:val="24"/>
          <w:szCs w:val="24"/>
        </w:rPr>
      </w:pPr>
      <w:r>
        <w:rPr>
          <w:rFonts w:ascii="Arial" w:hAnsi="Arial" w:cs="Arial"/>
          <w:sz w:val="24"/>
          <w:szCs w:val="24"/>
        </w:rPr>
        <w:t>6</w:t>
      </w:r>
      <w:r w:rsidR="00442C80" w:rsidRPr="00442C80">
        <w:rPr>
          <w:rFonts w:ascii="Arial" w:hAnsi="Arial" w:cs="Arial"/>
          <w:sz w:val="24"/>
          <w:szCs w:val="24"/>
        </w:rPr>
        <w:t xml:space="preserve">.2 The </w:t>
      </w:r>
      <w:r w:rsidR="00442C80">
        <w:rPr>
          <w:rFonts w:ascii="Arial" w:hAnsi="Arial" w:cs="Arial"/>
          <w:sz w:val="24"/>
          <w:szCs w:val="24"/>
        </w:rPr>
        <w:t>CARM</w:t>
      </w:r>
      <w:r w:rsidR="00442C80" w:rsidRPr="00442C80">
        <w:rPr>
          <w:rFonts w:ascii="Arial" w:hAnsi="Arial" w:cs="Arial"/>
          <w:sz w:val="24"/>
          <w:szCs w:val="24"/>
        </w:rPr>
        <w:t xml:space="preserve"> M</w:t>
      </w:r>
      <w:r w:rsidR="0019308B">
        <w:rPr>
          <w:rFonts w:ascii="Arial" w:hAnsi="Arial" w:cs="Arial"/>
          <w:sz w:val="24"/>
          <w:szCs w:val="24"/>
        </w:rPr>
        <w:t xml:space="preserve">inutes template </w:t>
      </w:r>
      <w:r w:rsidR="00442C80" w:rsidRPr="00442C80">
        <w:rPr>
          <w:rFonts w:ascii="Arial" w:hAnsi="Arial" w:cs="Arial"/>
          <w:sz w:val="24"/>
          <w:szCs w:val="24"/>
        </w:rPr>
        <w:t xml:space="preserve">must be circulated securely to all attendees within two weeks of the meeting: however, actions agreed must be initiated at the earliest opportunity by partner agencies. A copy of the completed </w:t>
      </w:r>
      <w:r w:rsidR="00442C80">
        <w:rPr>
          <w:rFonts w:ascii="Arial" w:hAnsi="Arial" w:cs="Arial"/>
          <w:sz w:val="24"/>
          <w:szCs w:val="24"/>
        </w:rPr>
        <w:t>CARM</w:t>
      </w:r>
      <w:r w:rsidR="00442C80" w:rsidRPr="00442C80">
        <w:rPr>
          <w:rFonts w:ascii="Arial" w:hAnsi="Arial" w:cs="Arial"/>
          <w:sz w:val="24"/>
          <w:szCs w:val="24"/>
        </w:rPr>
        <w:t xml:space="preserve"> M</w:t>
      </w:r>
      <w:r w:rsidR="002E0C28">
        <w:rPr>
          <w:rFonts w:ascii="Arial" w:hAnsi="Arial" w:cs="Arial"/>
          <w:sz w:val="24"/>
          <w:szCs w:val="24"/>
        </w:rPr>
        <w:t xml:space="preserve">inutes template </w:t>
      </w:r>
      <w:r w:rsidR="00442C80" w:rsidRPr="00442C80">
        <w:rPr>
          <w:rFonts w:ascii="Arial" w:hAnsi="Arial" w:cs="Arial"/>
          <w:sz w:val="24"/>
          <w:szCs w:val="24"/>
        </w:rPr>
        <w:t xml:space="preserve">must be submitted to the Local Authority Safeguarding Adults Team, who will collate records for the purpose of quality assurance and data collection. </w:t>
      </w:r>
    </w:p>
    <w:p w14:paraId="2DA6F854" w14:textId="55949BFD" w:rsidR="00442C80" w:rsidRDefault="00647817" w:rsidP="00442C80">
      <w:pPr>
        <w:jc w:val="both"/>
        <w:rPr>
          <w:rFonts w:ascii="Arial" w:hAnsi="Arial" w:cs="Arial"/>
          <w:sz w:val="24"/>
          <w:szCs w:val="24"/>
        </w:rPr>
      </w:pPr>
      <w:r>
        <w:rPr>
          <w:rFonts w:ascii="Arial" w:hAnsi="Arial" w:cs="Arial"/>
          <w:sz w:val="24"/>
          <w:szCs w:val="24"/>
        </w:rPr>
        <w:t>6</w:t>
      </w:r>
      <w:r w:rsidR="00442C80" w:rsidRPr="00442C80">
        <w:rPr>
          <w:rFonts w:ascii="Arial" w:hAnsi="Arial" w:cs="Arial"/>
          <w:sz w:val="24"/>
          <w:szCs w:val="24"/>
        </w:rPr>
        <w:t xml:space="preserve">.3 The meeting date can be brought forward if the situation changes at any time and it is the responsibility of the professionals involved to contact the Chair. </w:t>
      </w:r>
    </w:p>
    <w:p w14:paraId="5D6870E7" w14:textId="00AF9244" w:rsidR="00442C80" w:rsidRDefault="008B72BE" w:rsidP="00442C80">
      <w:pPr>
        <w:jc w:val="both"/>
        <w:rPr>
          <w:rFonts w:ascii="Arial" w:hAnsi="Arial" w:cs="Arial"/>
          <w:sz w:val="24"/>
          <w:szCs w:val="24"/>
        </w:rPr>
      </w:pPr>
      <w:r>
        <w:rPr>
          <w:rFonts w:ascii="Arial" w:hAnsi="Arial" w:cs="Arial"/>
          <w:sz w:val="24"/>
          <w:szCs w:val="24"/>
        </w:rPr>
        <w:t>6.</w:t>
      </w:r>
      <w:r w:rsidR="00442C80" w:rsidRPr="00442C80">
        <w:rPr>
          <w:rFonts w:ascii="Arial" w:hAnsi="Arial" w:cs="Arial"/>
          <w:sz w:val="24"/>
          <w:szCs w:val="24"/>
        </w:rPr>
        <w:t xml:space="preserve">4 When all actions are completed </w:t>
      </w:r>
      <w:r w:rsidR="00584855">
        <w:rPr>
          <w:rFonts w:ascii="Arial" w:hAnsi="Arial" w:cs="Arial"/>
          <w:sz w:val="24"/>
          <w:szCs w:val="24"/>
        </w:rPr>
        <w:t xml:space="preserve">and </w:t>
      </w:r>
      <w:r w:rsidR="00442C80" w:rsidRPr="00442C80">
        <w:rPr>
          <w:rFonts w:ascii="Arial" w:hAnsi="Arial" w:cs="Arial"/>
          <w:sz w:val="24"/>
          <w:szCs w:val="24"/>
        </w:rPr>
        <w:t>the identified risks</w:t>
      </w:r>
      <w:r w:rsidR="00584855">
        <w:rPr>
          <w:rFonts w:ascii="Arial" w:hAnsi="Arial" w:cs="Arial"/>
          <w:sz w:val="24"/>
          <w:szCs w:val="24"/>
        </w:rPr>
        <w:t xml:space="preserve"> </w:t>
      </w:r>
      <w:r w:rsidR="008955F8">
        <w:rPr>
          <w:rFonts w:ascii="Arial" w:hAnsi="Arial" w:cs="Arial"/>
          <w:sz w:val="24"/>
          <w:szCs w:val="24"/>
        </w:rPr>
        <w:t xml:space="preserve">are </w:t>
      </w:r>
      <w:r w:rsidR="00584855">
        <w:rPr>
          <w:rFonts w:ascii="Arial" w:hAnsi="Arial" w:cs="Arial"/>
          <w:sz w:val="24"/>
          <w:szCs w:val="24"/>
        </w:rPr>
        <w:t xml:space="preserve">reduced/mitigated as much as possible </w:t>
      </w:r>
      <w:r w:rsidR="00442C80" w:rsidRPr="00442C80">
        <w:rPr>
          <w:rFonts w:ascii="Arial" w:hAnsi="Arial" w:cs="Arial"/>
          <w:sz w:val="24"/>
          <w:szCs w:val="24"/>
        </w:rPr>
        <w:t xml:space="preserve">the </w:t>
      </w:r>
      <w:r w:rsidR="00442C80">
        <w:rPr>
          <w:rFonts w:ascii="Arial" w:hAnsi="Arial" w:cs="Arial"/>
          <w:sz w:val="24"/>
          <w:szCs w:val="24"/>
        </w:rPr>
        <w:t>CARM</w:t>
      </w:r>
      <w:r w:rsidR="00442C80" w:rsidRPr="00442C80">
        <w:rPr>
          <w:rFonts w:ascii="Arial" w:hAnsi="Arial" w:cs="Arial"/>
          <w:sz w:val="24"/>
          <w:szCs w:val="24"/>
        </w:rPr>
        <w:t xml:space="preserve"> process </w:t>
      </w:r>
      <w:r w:rsidR="00584855">
        <w:rPr>
          <w:rFonts w:ascii="Arial" w:hAnsi="Arial" w:cs="Arial"/>
          <w:sz w:val="24"/>
          <w:szCs w:val="24"/>
        </w:rPr>
        <w:t xml:space="preserve">can </w:t>
      </w:r>
      <w:r w:rsidR="00442C80" w:rsidRPr="00442C80">
        <w:rPr>
          <w:rFonts w:ascii="Arial" w:hAnsi="Arial" w:cs="Arial"/>
          <w:sz w:val="24"/>
          <w:szCs w:val="24"/>
        </w:rPr>
        <w:t xml:space="preserve">be closed. Where there is any disagreement about the process and/or proposed closure of the case this must be escalated to the Head of </w:t>
      </w:r>
      <w:r w:rsidR="00C31630">
        <w:rPr>
          <w:rFonts w:ascii="Arial" w:hAnsi="Arial" w:cs="Arial"/>
          <w:sz w:val="24"/>
          <w:szCs w:val="24"/>
        </w:rPr>
        <w:t>S</w:t>
      </w:r>
      <w:r w:rsidR="00442C80" w:rsidRPr="00442C80">
        <w:rPr>
          <w:rFonts w:ascii="Arial" w:hAnsi="Arial" w:cs="Arial"/>
          <w:sz w:val="24"/>
          <w:szCs w:val="24"/>
        </w:rPr>
        <w:t xml:space="preserve">afeguarding within the respective organisation(s). </w:t>
      </w:r>
    </w:p>
    <w:p w14:paraId="0D11DD7E" w14:textId="6C67C8D5" w:rsidR="00442C80" w:rsidRDefault="008B72BE" w:rsidP="00442C80">
      <w:pPr>
        <w:jc w:val="both"/>
        <w:rPr>
          <w:rFonts w:ascii="Arial" w:hAnsi="Arial" w:cs="Arial"/>
          <w:sz w:val="24"/>
          <w:szCs w:val="24"/>
        </w:rPr>
      </w:pPr>
      <w:r>
        <w:rPr>
          <w:rFonts w:ascii="Arial" w:hAnsi="Arial" w:cs="Arial"/>
          <w:sz w:val="24"/>
          <w:szCs w:val="24"/>
        </w:rPr>
        <w:t>6</w:t>
      </w:r>
      <w:r w:rsidR="00442C80" w:rsidRPr="00442C80">
        <w:rPr>
          <w:rFonts w:ascii="Arial" w:hAnsi="Arial" w:cs="Arial"/>
          <w:sz w:val="24"/>
          <w:szCs w:val="24"/>
        </w:rPr>
        <w:t xml:space="preserve">.5 Where the person refuses support and, despite all efforts, the risks cannot be mitigated, the following must be recorded: </w:t>
      </w:r>
    </w:p>
    <w:p w14:paraId="7A5BE040" w14:textId="1B7BBD60" w:rsidR="00442C80" w:rsidRDefault="00442C80" w:rsidP="002C7D64">
      <w:pPr>
        <w:pStyle w:val="ListParagraph"/>
        <w:numPr>
          <w:ilvl w:val="0"/>
          <w:numId w:val="8"/>
        </w:numPr>
        <w:jc w:val="both"/>
        <w:rPr>
          <w:rFonts w:ascii="Arial" w:hAnsi="Arial" w:cs="Arial"/>
          <w:sz w:val="24"/>
          <w:szCs w:val="24"/>
        </w:rPr>
      </w:pPr>
      <w:r w:rsidRPr="002C7D64">
        <w:rPr>
          <w:rFonts w:ascii="Arial" w:hAnsi="Arial" w:cs="Arial"/>
          <w:sz w:val="24"/>
          <w:szCs w:val="24"/>
        </w:rPr>
        <w:t xml:space="preserve">Action taken to date by each agency; </w:t>
      </w:r>
    </w:p>
    <w:p w14:paraId="15740371" w14:textId="77777777" w:rsidR="002C7D64" w:rsidRDefault="00442C80" w:rsidP="00442C80">
      <w:pPr>
        <w:pStyle w:val="ListParagraph"/>
        <w:numPr>
          <w:ilvl w:val="0"/>
          <w:numId w:val="8"/>
        </w:numPr>
        <w:jc w:val="both"/>
        <w:rPr>
          <w:rFonts w:ascii="Arial" w:hAnsi="Arial" w:cs="Arial"/>
          <w:sz w:val="24"/>
          <w:szCs w:val="24"/>
        </w:rPr>
      </w:pPr>
      <w:r w:rsidRPr="002C7D64">
        <w:rPr>
          <w:rFonts w:ascii="Arial" w:hAnsi="Arial" w:cs="Arial"/>
          <w:sz w:val="24"/>
          <w:szCs w:val="24"/>
        </w:rPr>
        <w:t>Rationale for closing the case;</w:t>
      </w:r>
    </w:p>
    <w:p w14:paraId="571DCDD8" w14:textId="70E6A659" w:rsidR="00442C80" w:rsidRDefault="00442C80" w:rsidP="00442C80">
      <w:pPr>
        <w:pStyle w:val="ListParagraph"/>
        <w:numPr>
          <w:ilvl w:val="0"/>
          <w:numId w:val="8"/>
        </w:numPr>
        <w:jc w:val="both"/>
        <w:rPr>
          <w:rFonts w:ascii="Arial" w:hAnsi="Arial" w:cs="Arial"/>
          <w:sz w:val="24"/>
          <w:szCs w:val="24"/>
        </w:rPr>
      </w:pPr>
      <w:r w:rsidRPr="002C7D64">
        <w:rPr>
          <w:rFonts w:ascii="Arial" w:hAnsi="Arial" w:cs="Arial"/>
          <w:sz w:val="24"/>
          <w:szCs w:val="24"/>
        </w:rPr>
        <w:t xml:space="preserve">Evaluation of the process; </w:t>
      </w:r>
    </w:p>
    <w:p w14:paraId="247BF8C7" w14:textId="73E18547" w:rsidR="00442C80" w:rsidRPr="002C7D64" w:rsidRDefault="00442C80" w:rsidP="00442C80">
      <w:pPr>
        <w:pStyle w:val="ListParagraph"/>
        <w:numPr>
          <w:ilvl w:val="0"/>
          <w:numId w:val="8"/>
        </w:numPr>
        <w:jc w:val="both"/>
        <w:rPr>
          <w:rFonts w:ascii="Arial" w:hAnsi="Arial" w:cs="Arial"/>
          <w:sz w:val="24"/>
          <w:szCs w:val="24"/>
        </w:rPr>
      </w:pPr>
      <w:r w:rsidRPr="002C7D64">
        <w:rPr>
          <w:rFonts w:ascii="Arial" w:hAnsi="Arial" w:cs="Arial"/>
          <w:sz w:val="24"/>
          <w:szCs w:val="24"/>
        </w:rPr>
        <w:t>Potential for future review.</w:t>
      </w:r>
    </w:p>
    <w:p w14:paraId="296BFC41" w14:textId="1904B241" w:rsidR="00442C80" w:rsidRDefault="008B72BE" w:rsidP="00442C80">
      <w:pPr>
        <w:jc w:val="both"/>
        <w:rPr>
          <w:rFonts w:ascii="Arial" w:hAnsi="Arial" w:cs="Arial"/>
          <w:sz w:val="24"/>
          <w:szCs w:val="24"/>
        </w:rPr>
      </w:pPr>
      <w:r>
        <w:rPr>
          <w:rFonts w:ascii="Arial" w:hAnsi="Arial" w:cs="Arial"/>
          <w:sz w:val="24"/>
          <w:szCs w:val="24"/>
        </w:rPr>
        <w:t>6</w:t>
      </w:r>
      <w:r w:rsidR="00442C80" w:rsidRPr="00442C80">
        <w:rPr>
          <w:rFonts w:ascii="Arial" w:hAnsi="Arial" w:cs="Arial"/>
          <w:sz w:val="24"/>
          <w:szCs w:val="24"/>
        </w:rPr>
        <w:t xml:space="preserve">.6 Once the </w:t>
      </w:r>
      <w:r w:rsidR="00442C80">
        <w:rPr>
          <w:rFonts w:ascii="Arial" w:hAnsi="Arial" w:cs="Arial"/>
          <w:sz w:val="24"/>
          <w:szCs w:val="24"/>
        </w:rPr>
        <w:t>CARM</w:t>
      </w:r>
      <w:r w:rsidR="00442C80" w:rsidRPr="00442C80">
        <w:rPr>
          <w:rFonts w:ascii="Arial" w:hAnsi="Arial" w:cs="Arial"/>
          <w:sz w:val="24"/>
          <w:szCs w:val="24"/>
        </w:rPr>
        <w:t xml:space="preserve"> process is closed it may be re</w:t>
      </w:r>
      <w:r w:rsidR="00BD6990">
        <w:rPr>
          <w:rFonts w:ascii="Arial" w:hAnsi="Arial" w:cs="Arial"/>
          <w:sz w:val="24"/>
          <w:szCs w:val="24"/>
        </w:rPr>
        <w:t>-referred</w:t>
      </w:r>
      <w:r w:rsidR="00442C80" w:rsidRPr="00442C80">
        <w:rPr>
          <w:rFonts w:ascii="Arial" w:hAnsi="Arial" w:cs="Arial"/>
          <w:sz w:val="24"/>
          <w:szCs w:val="24"/>
        </w:rPr>
        <w:t xml:space="preserve"> at any time and by any agency in response to the person’s changing circumstances/risks.</w:t>
      </w:r>
    </w:p>
    <w:p w14:paraId="6789925E" w14:textId="77777777" w:rsidR="00641885" w:rsidRPr="00442C80" w:rsidRDefault="00641885" w:rsidP="008D70EC">
      <w:pPr>
        <w:pStyle w:val="NoSpacing"/>
      </w:pPr>
    </w:p>
    <w:p w14:paraId="2134902B" w14:textId="356F80FB" w:rsidR="00442C80" w:rsidRDefault="008B72BE" w:rsidP="00442C80">
      <w:pPr>
        <w:jc w:val="both"/>
        <w:rPr>
          <w:rFonts w:ascii="Arial" w:hAnsi="Arial" w:cs="Arial"/>
          <w:b/>
          <w:bCs/>
          <w:sz w:val="24"/>
          <w:szCs w:val="24"/>
        </w:rPr>
      </w:pPr>
      <w:r>
        <w:rPr>
          <w:rFonts w:ascii="Arial" w:hAnsi="Arial" w:cs="Arial"/>
          <w:b/>
          <w:bCs/>
          <w:sz w:val="24"/>
          <w:szCs w:val="24"/>
        </w:rPr>
        <w:t>7</w:t>
      </w:r>
      <w:r w:rsidR="00442C80" w:rsidRPr="00442C80">
        <w:rPr>
          <w:rFonts w:ascii="Arial" w:hAnsi="Arial" w:cs="Arial"/>
          <w:b/>
          <w:bCs/>
          <w:sz w:val="24"/>
          <w:szCs w:val="24"/>
        </w:rPr>
        <w:t xml:space="preserve">. Death of a person within </w:t>
      </w:r>
      <w:r w:rsidR="00442C80">
        <w:rPr>
          <w:rFonts w:ascii="Arial" w:hAnsi="Arial" w:cs="Arial"/>
          <w:b/>
          <w:bCs/>
          <w:sz w:val="24"/>
          <w:szCs w:val="24"/>
        </w:rPr>
        <w:t>CARM</w:t>
      </w:r>
      <w:r w:rsidR="00442C80" w:rsidRPr="00442C80">
        <w:rPr>
          <w:rFonts w:ascii="Arial" w:hAnsi="Arial" w:cs="Arial"/>
          <w:b/>
          <w:bCs/>
          <w:sz w:val="24"/>
          <w:szCs w:val="24"/>
        </w:rPr>
        <w:t xml:space="preserve"> process </w:t>
      </w:r>
    </w:p>
    <w:p w14:paraId="5286205F" w14:textId="3CBCF985" w:rsidR="00442C80" w:rsidRPr="00442C80" w:rsidRDefault="008B72BE" w:rsidP="00442C80">
      <w:pPr>
        <w:jc w:val="both"/>
        <w:rPr>
          <w:rFonts w:ascii="Arial" w:hAnsi="Arial" w:cs="Arial"/>
          <w:sz w:val="24"/>
          <w:szCs w:val="24"/>
        </w:rPr>
      </w:pPr>
      <w:r>
        <w:rPr>
          <w:rFonts w:ascii="Arial" w:hAnsi="Arial" w:cs="Arial"/>
          <w:sz w:val="24"/>
          <w:szCs w:val="24"/>
        </w:rPr>
        <w:t>7</w:t>
      </w:r>
      <w:r w:rsidR="00442C80" w:rsidRPr="00442C80">
        <w:rPr>
          <w:rFonts w:ascii="Arial" w:hAnsi="Arial" w:cs="Arial"/>
          <w:sz w:val="24"/>
          <w:szCs w:val="24"/>
        </w:rPr>
        <w:t xml:space="preserve">.1 Where a person dies whilst within the </w:t>
      </w:r>
      <w:r w:rsidR="00442C80">
        <w:rPr>
          <w:rFonts w:ascii="Arial" w:hAnsi="Arial" w:cs="Arial"/>
          <w:sz w:val="24"/>
          <w:szCs w:val="24"/>
        </w:rPr>
        <w:t>CARM</w:t>
      </w:r>
      <w:r w:rsidR="00442C80" w:rsidRPr="00442C80">
        <w:rPr>
          <w:rFonts w:ascii="Arial" w:hAnsi="Arial" w:cs="Arial"/>
          <w:sz w:val="24"/>
          <w:szCs w:val="24"/>
        </w:rPr>
        <w:t xml:space="preserve"> process: </w:t>
      </w:r>
    </w:p>
    <w:p w14:paraId="2BCAF95C" w14:textId="1D4F6FE8" w:rsidR="00442C80" w:rsidRDefault="00442C80" w:rsidP="00BD6990">
      <w:pPr>
        <w:pStyle w:val="ListParagraph"/>
        <w:numPr>
          <w:ilvl w:val="0"/>
          <w:numId w:val="9"/>
        </w:numPr>
        <w:jc w:val="both"/>
        <w:rPr>
          <w:rFonts w:ascii="Arial" w:hAnsi="Arial" w:cs="Arial"/>
          <w:sz w:val="24"/>
          <w:szCs w:val="24"/>
        </w:rPr>
      </w:pPr>
      <w:r w:rsidRPr="00BD6990">
        <w:rPr>
          <w:rFonts w:ascii="Arial" w:hAnsi="Arial" w:cs="Arial"/>
          <w:sz w:val="24"/>
          <w:szCs w:val="24"/>
        </w:rPr>
        <w:t xml:space="preserve">HM Coroner must be informed; </w:t>
      </w:r>
    </w:p>
    <w:p w14:paraId="7220DE28" w14:textId="2BDAAFBE" w:rsidR="00442C80" w:rsidRPr="00F24923" w:rsidRDefault="00442C80" w:rsidP="00442C80">
      <w:pPr>
        <w:pStyle w:val="ListParagraph"/>
        <w:numPr>
          <w:ilvl w:val="0"/>
          <w:numId w:val="9"/>
        </w:numPr>
        <w:jc w:val="both"/>
        <w:rPr>
          <w:rFonts w:ascii="Arial" w:hAnsi="Arial" w:cs="Arial"/>
          <w:sz w:val="24"/>
          <w:szCs w:val="24"/>
        </w:rPr>
      </w:pPr>
      <w:r w:rsidRPr="00F24923">
        <w:rPr>
          <w:rFonts w:ascii="Arial" w:hAnsi="Arial" w:cs="Arial"/>
          <w:sz w:val="24"/>
          <w:szCs w:val="24"/>
        </w:rPr>
        <w:t>Consider a Safeguarding Adult Review (SAR) referral SAR information and discuss with Adult Care/</w:t>
      </w:r>
      <w:r w:rsidR="00F24923">
        <w:rPr>
          <w:rFonts w:ascii="Arial" w:hAnsi="Arial" w:cs="Arial"/>
          <w:sz w:val="24"/>
          <w:szCs w:val="24"/>
        </w:rPr>
        <w:t>ICB</w:t>
      </w:r>
      <w:r w:rsidRPr="00F24923">
        <w:rPr>
          <w:rFonts w:ascii="Arial" w:hAnsi="Arial" w:cs="Arial"/>
          <w:sz w:val="24"/>
          <w:szCs w:val="24"/>
        </w:rPr>
        <w:t xml:space="preserve"> Adult Safeguarding Leads. </w:t>
      </w:r>
    </w:p>
    <w:p w14:paraId="1D3EAC83" w14:textId="4F7E1217" w:rsidR="00442C80" w:rsidRDefault="008B72BE" w:rsidP="00442C80">
      <w:pPr>
        <w:jc w:val="both"/>
        <w:rPr>
          <w:rFonts w:ascii="Arial" w:hAnsi="Arial" w:cs="Arial"/>
          <w:b/>
          <w:bCs/>
          <w:sz w:val="24"/>
          <w:szCs w:val="24"/>
        </w:rPr>
      </w:pPr>
      <w:r>
        <w:rPr>
          <w:rFonts w:ascii="Arial" w:hAnsi="Arial" w:cs="Arial"/>
          <w:b/>
          <w:bCs/>
          <w:sz w:val="24"/>
          <w:szCs w:val="24"/>
        </w:rPr>
        <w:lastRenderedPageBreak/>
        <w:t>8</w:t>
      </w:r>
      <w:r w:rsidR="00442C80" w:rsidRPr="00442C80">
        <w:rPr>
          <w:rFonts w:ascii="Arial" w:hAnsi="Arial" w:cs="Arial"/>
          <w:b/>
          <w:bCs/>
          <w:sz w:val="24"/>
          <w:szCs w:val="24"/>
        </w:rPr>
        <w:t xml:space="preserve">. Information Sharing </w:t>
      </w:r>
    </w:p>
    <w:p w14:paraId="411EF895" w14:textId="4703E889" w:rsidR="00442C80" w:rsidRDefault="008B72BE" w:rsidP="00442C80">
      <w:pPr>
        <w:jc w:val="both"/>
        <w:rPr>
          <w:rFonts w:ascii="Arial" w:hAnsi="Arial" w:cs="Arial"/>
          <w:color w:val="FF0000"/>
          <w:sz w:val="24"/>
          <w:szCs w:val="24"/>
        </w:rPr>
      </w:pPr>
      <w:r>
        <w:rPr>
          <w:rFonts w:ascii="Arial" w:hAnsi="Arial" w:cs="Arial"/>
          <w:sz w:val="24"/>
          <w:szCs w:val="24"/>
        </w:rPr>
        <w:t>8</w:t>
      </w:r>
      <w:r w:rsidR="00442C80" w:rsidRPr="00442C80">
        <w:rPr>
          <w:rFonts w:ascii="Arial" w:hAnsi="Arial" w:cs="Arial"/>
          <w:sz w:val="24"/>
          <w:szCs w:val="24"/>
        </w:rPr>
        <w:t xml:space="preserve">.1 Each agency needs to be aware of the principles of sharing information and be aware of the threshold of sharing information on a ‘need to know basis’. Information can be shared to protect the vital interests of the adult at risk (Data Protection Act 1998; </w:t>
      </w:r>
      <w:r w:rsidR="00C31630">
        <w:rPr>
          <w:rFonts w:ascii="Arial" w:hAnsi="Arial" w:cs="Arial"/>
          <w:sz w:val="24"/>
          <w:szCs w:val="24"/>
        </w:rPr>
        <w:t>Sunderland I</w:t>
      </w:r>
      <w:r w:rsidR="00442C80" w:rsidRPr="00442C80">
        <w:rPr>
          <w:rFonts w:ascii="Arial" w:hAnsi="Arial" w:cs="Arial"/>
          <w:sz w:val="24"/>
          <w:szCs w:val="24"/>
        </w:rPr>
        <w:t xml:space="preserve">nformation Sharing </w:t>
      </w:r>
      <w:r w:rsidR="00C31630">
        <w:rPr>
          <w:rFonts w:ascii="Arial" w:hAnsi="Arial" w:cs="Arial"/>
          <w:sz w:val="24"/>
          <w:szCs w:val="24"/>
        </w:rPr>
        <w:t>Agreement</w:t>
      </w:r>
      <w:r w:rsidR="006C5B1F">
        <w:rPr>
          <w:rFonts w:ascii="Arial" w:hAnsi="Arial" w:cs="Arial"/>
          <w:sz w:val="24"/>
          <w:szCs w:val="24"/>
        </w:rPr>
        <w:t xml:space="preserve"> can be viewed</w:t>
      </w:r>
      <w:r w:rsidR="00BD4196">
        <w:rPr>
          <w:rFonts w:ascii="Arial" w:hAnsi="Arial" w:cs="Arial"/>
          <w:sz w:val="24"/>
          <w:szCs w:val="24"/>
        </w:rPr>
        <w:t xml:space="preserve"> here:</w:t>
      </w:r>
      <w:r w:rsidR="00442C80" w:rsidRPr="00C31630">
        <w:rPr>
          <w:rFonts w:ascii="Arial" w:hAnsi="Arial" w:cs="Arial"/>
          <w:color w:val="FF0000"/>
          <w:sz w:val="24"/>
          <w:szCs w:val="24"/>
        </w:rPr>
        <w:t xml:space="preserve"> </w:t>
      </w:r>
      <w:hyperlink r:id="rId13" w:history="1">
        <w:r w:rsidR="0085421B" w:rsidRPr="00796207">
          <w:rPr>
            <w:rStyle w:val="Hyperlink"/>
            <w:rFonts w:ascii="Arial" w:hAnsi="Arial" w:cs="Arial"/>
            <w:sz w:val="24"/>
            <w:szCs w:val="24"/>
          </w:rPr>
          <w:t>http://sunderlandsab.org.uk/lms/course/view.php?id=20</w:t>
        </w:r>
      </w:hyperlink>
      <w:r w:rsidR="0085421B">
        <w:rPr>
          <w:rFonts w:ascii="Arial" w:hAnsi="Arial" w:cs="Arial"/>
          <w:color w:val="FF0000"/>
          <w:sz w:val="24"/>
          <w:szCs w:val="24"/>
        </w:rPr>
        <w:t xml:space="preserve"> </w:t>
      </w:r>
    </w:p>
    <w:p w14:paraId="53191A5A" w14:textId="77777777" w:rsidR="00AA1952" w:rsidRDefault="00AA1952" w:rsidP="008D70EC">
      <w:pPr>
        <w:pStyle w:val="NoSpacing"/>
      </w:pPr>
    </w:p>
    <w:p w14:paraId="16358985" w14:textId="249F52E4" w:rsidR="00442C80" w:rsidRDefault="008B72BE" w:rsidP="00442C80">
      <w:pPr>
        <w:jc w:val="both"/>
        <w:rPr>
          <w:rFonts w:ascii="Arial" w:hAnsi="Arial" w:cs="Arial"/>
          <w:b/>
          <w:bCs/>
          <w:sz w:val="24"/>
          <w:szCs w:val="24"/>
        </w:rPr>
      </w:pPr>
      <w:r>
        <w:rPr>
          <w:rFonts w:ascii="Arial" w:hAnsi="Arial" w:cs="Arial"/>
          <w:b/>
          <w:bCs/>
          <w:sz w:val="24"/>
          <w:szCs w:val="24"/>
        </w:rPr>
        <w:t>9</w:t>
      </w:r>
      <w:r w:rsidR="00442C80" w:rsidRPr="00442C80">
        <w:rPr>
          <w:rFonts w:ascii="Arial" w:hAnsi="Arial" w:cs="Arial"/>
          <w:b/>
          <w:bCs/>
          <w:sz w:val="24"/>
          <w:szCs w:val="24"/>
        </w:rPr>
        <w:t xml:space="preserve">. Evaluation of the </w:t>
      </w:r>
      <w:r w:rsidR="00442C80">
        <w:rPr>
          <w:rFonts w:ascii="Arial" w:hAnsi="Arial" w:cs="Arial"/>
          <w:b/>
          <w:bCs/>
          <w:sz w:val="24"/>
          <w:szCs w:val="24"/>
        </w:rPr>
        <w:t>CARM</w:t>
      </w:r>
      <w:r w:rsidR="00442C80" w:rsidRPr="00442C80">
        <w:rPr>
          <w:rFonts w:ascii="Arial" w:hAnsi="Arial" w:cs="Arial"/>
          <w:b/>
          <w:bCs/>
          <w:sz w:val="24"/>
          <w:szCs w:val="24"/>
        </w:rPr>
        <w:t xml:space="preserve"> and quality assurance </w:t>
      </w:r>
    </w:p>
    <w:p w14:paraId="7F12DDA2" w14:textId="03B69055" w:rsidR="00442C80" w:rsidRDefault="008B72BE" w:rsidP="00442C80">
      <w:pPr>
        <w:jc w:val="both"/>
        <w:rPr>
          <w:rFonts w:ascii="Arial" w:hAnsi="Arial" w:cs="Arial"/>
          <w:sz w:val="24"/>
          <w:szCs w:val="24"/>
        </w:rPr>
      </w:pPr>
      <w:r>
        <w:rPr>
          <w:rFonts w:ascii="Arial" w:hAnsi="Arial" w:cs="Arial"/>
          <w:sz w:val="24"/>
          <w:szCs w:val="24"/>
        </w:rPr>
        <w:t>9</w:t>
      </w:r>
      <w:r w:rsidR="00442C80" w:rsidRPr="00442C80">
        <w:rPr>
          <w:rFonts w:ascii="Arial" w:hAnsi="Arial" w:cs="Arial"/>
          <w:sz w:val="24"/>
          <w:szCs w:val="24"/>
        </w:rPr>
        <w:t xml:space="preserve">.1 Each agency must maintain records of the </w:t>
      </w:r>
      <w:r w:rsidR="00442C80">
        <w:rPr>
          <w:rFonts w:ascii="Arial" w:hAnsi="Arial" w:cs="Arial"/>
          <w:sz w:val="24"/>
          <w:szCs w:val="24"/>
        </w:rPr>
        <w:t>CARM</w:t>
      </w:r>
      <w:r w:rsidR="00442C80" w:rsidRPr="00442C80">
        <w:rPr>
          <w:rFonts w:ascii="Arial" w:hAnsi="Arial" w:cs="Arial"/>
          <w:sz w:val="24"/>
          <w:szCs w:val="24"/>
        </w:rPr>
        <w:t xml:space="preserve"> meetings in which they are involved. Agencies are responsible for collating and reporting information to the </w:t>
      </w:r>
      <w:r w:rsidR="00C31630">
        <w:rPr>
          <w:rFonts w:ascii="Arial" w:hAnsi="Arial" w:cs="Arial"/>
          <w:sz w:val="24"/>
          <w:szCs w:val="24"/>
        </w:rPr>
        <w:t>Sunderland</w:t>
      </w:r>
      <w:r w:rsidR="00442C80" w:rsidRPr="00442C80">
        <w:rPr>
          <w:rFonts w:ascii="Arial" w:hAnsi="Arial" w:cs="Arial"/>
          <w:sz w:val="24"/>
          <w:szCs w:val="24"/>
        </w:rPr>
        <w:t xml:space="preserve"> Safeguarding Adults Board as required. </w:t>
      </w:r>
    </w:p>
    <w:p w14:paraId="371E409C" w14:textId="2089515B" w:rsidR="00442C80" w:rsidRDefault="008B72BE" w:rsidP="00442C80">
      <w:pPr>
        <w:jc w:val="both"/>
        <w:rPr>
          <w:rFonts w:ascii="Arial" w:hAnsi="Arial" w:cs="Arial"/>
          <w:sz w:val="24"/>
          <w:szCs w:val="24"/>
        </w:rPr>
      </w:pPr>
      <w:r>
        <w:rPr>
          <w:rFonts w:ascii="Arial" w:hAnsi="Arial" w:cs="Arial"/>
          <w:sz w:val="24"/>
          <w:szCs w:val="24"/>
        </w:rPr>
        <w:t>9</w:t>
      </w:r>
      <w:r w:rsidR="00442C80" w:rsidRPr="00442C80">
        <w:rPr>
          <w:rFonts w:ascii="Arial" w:hAnsi="Arial" w:cs="Arial"/>
          <w:sz w:val="24"/>
          <w:szCs w:val="24"/>
        </w:rPr>
        <w:t xml:space="preserve">.2 Audit of the </w:t>
      </w:r>
      <w:r w:rsidR="00442C80">
        <w:rPr>
          <w:rFonts w:ascii="Arial" w:hAnsi="Arial" w:cs="Arial"/>
          <w:sz w:val="24"/>
          <w:szCs w:val="24"/>
        </w:rPr>
        <w:t>CARM</w:t>
      </w:r>
      <w:r w:rsidR="00442C80" w:rsidRPr="00442C80">
        <w:rPr>
          <w:rFonts w:ascii="Arial" w:hAnsi="Arial" w:cs="Arial"/>
          <w:sz w:val="24"/>
          <w:szCs w:val="24"/>
        </w:rPr>
        <w:t xml:space="preserve"> process will be agreed via the </w:t>
      </w:r>
      <w:r w:rsidR="00A838AA">
        <w:rPr>
          <w:rFonts w:ascii="Arial" w:hAnsi="Arial" w:cs="Arial"/>
          <w:sz w:val="24"/>
          <w:szCs w:val="24"/>
        </w:rPr>
        <w:t xml:space="preserve">Quality and Assurance </w:t>
      </w:r>
      <w:r w:rsidR="00442C80" w:rsidRPr="00442C80">
        <w:rPr>
          <w:rFonts w:ascii="Arial" w:hAnsi="Arial" w:cs="Arial"/>
          <w:sz w:val="24"/>
          <w:szCs w:val="24"/>
        </w:rPr>
        <w:t>Sub</w:t>
      </w:r>
      <w:r w:rsidR="00C31630">
        <w:rPr>
          <w:rFonts w:ascii="Arial" w:hAnsi="Arial" w:cs="Arial"/>
          <w:sz w:val="24"/>
          <w:szCs w:val="24"/>
        </w:rPr>
        <w:t>-</w:t>
      </w:r>
      <w:r w:rsidR="003F2FEB">
        <w:rPr>
          <w:rFonts w:ascii="Arial" w:hAnsi="Arial" w:cs="Arial"/>
          <w:sz w:val="24"/>
          <w:szCs w:val="24"/>
        </w:rPr>
        <w:t>Committee</w:t>
      </w:r>
      <w:r w:rsidR="00442C80" w:rsidRPr="00442C80">
        <w:rPr>
          <w:rFonts w:ascii="Arial" w:hAnsi="Arial" w:cs="Arial"/>
          <w:sz w:val="24"/>
          <w:szCs w:val="24"/>
        </w:rPr>
        <w:t xml:space="preserve"> of the </w:t>
      </w:r>
      <w:r w:rsidR="00C31630">
        <w:rPr>
          <w:rFonts w:ascii="Arial" w:hAnsi="Arial" w:cs="Arial"/>
          <w:sz w:val="24"/>
          <w:szCs w:val="24"/>
        </w:rPr>
        <w:t xml:space="preserve">Sunderland </w:t>
      </w:r>
      <w:r w:rsidR="00442C80" w:rsidRPr="00442C80">
        <w:rPr>
          <w:rFonts w:ascii="Arial" w:hAnsi="Arial" w:cs="Arial"/>
          <w:sz w:val="24"/>
          <w:szCs w:val="24"/>
        </w:rPr>
        <w:t>Safeguarding Adults</w:t>
      </w:r>
      <w:r w:rsidR="00C31630">
        <w:rPr>
          <w:rFonts w:ascii="Arial" w:hAnsi="Arial" w:cs="Arial"/>
          <w:sz w:val="24"/>
          <w:szCs w:val="24"/>
        </w:rPr>
        <w:t xml:space="preserve"> Board</w:t>
      </w:r>
      <w:r w:rsidR="00442C80" w:rsidRPr="00442C80">
        <w:rPr>
          <w:rFonts w:ascii="Arial" w:hAnsi="Arial" w:cs="Arial"/>
          <w:sz w:val="24"/>
          <w:szCs w:val="24"/>
        </w:rPr>
        <w:t>.</w:t>
      </w:r>
    </w:p>
    <w:p w14:paraId="2F1CC46C" w14:textId="77777777" w:rsidR="00641885" w:rsidRPr="00442C80" w:rsidRDefault="00641885" w:rsidP="00442C80">
      <w:pPr>
        <w:jc w:val="both"/>
        <w:rPr>
          <w:rFonts w:ascii="Arial" w:hAnsi="Arial" w:cs="Arial"/>
          <w:sz w:val="24"/>
          <w:szCs w:val="24"/>
        </w:rPr>
      </w:pPr>
    </w:p>
    <w:p w14:paraId="412C33A8" w14:textId="57C699DC" w:rsidR="00B1258F" w:rsidRPr="00B1258F" w:rsidRDefault="00B1258F" w:rsidP="00442C80">
      <w:pPr>
        <w:jc w:val="both"/>
        <w:rPr>
          <w:rFonts w:ascii="Arial" w:hAnsi="Arial" w:cs="Arial"/>
          <w:color w:val="FF0000"/>
          <w:sz w:val="24"/>
          <w:szCs w:val="24"/>
        </w:rPr>
      </w:pPr>
    </w:p>
    <w:p w14:paraId="579621B5" w14:textId="255E803F" w:rsidR="00442C80" w:rsidRPr="00442C80" w:rsidRDefault="00442C80" w:rsidP="00442C80">
      <w:pPr>
        <w:jc w:val="both"/>
        <w:rPr>
          <w:rFonts w:ascii="Arial" w:hAnsi="Arial" w:cs="Arial"/>
          <w:sz w:val="24"/>
          <w:szCs w:val="24"/>
        </w:rPr>
      </w:pPr>
    </w:p>
    <w:sectPr w:rsidR="00442C80" w:rsidRPr="00442C80" w:rsidSect="00831085">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43D2" w14:textId="77777777" w:rsidR="00C23BD6" w:rsidRDefault="00C23BD6" w:rsidP="00C23BD6">
      <w:pPr>
        <w:spacing w:after="0" w:line="240" w:lineRule="auto"/>
      </w:pPr>
      <w:r>
        <w:separator/>
      </w:r>
    </w:p>
  </w:endnote>
  <w:endnote w:type="continuationSeparator" w:id="0">
    <w:p w14:paraId="1DA8A853" w14:textId="77777777" w:rsidR="00C23BD6" w:rsidRDefault="00C23BD6" w:rsidP="00C2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642141"/>
      <w:docPartObj>
        <w:docPartGallery w:val="Page Numbers (Bottom of Page)"/>
        <w:docPartUnique/>
      </w:docPartObj>
    </w:sdtPr>
    <w:sdtContent>
      <w:p w14:paraId="5FBFC74A" w14:textId="1B07CBDD" w:rsidR="00831085" w:rsidRDefault="00831085">
        <w:pPr>
          <w:pStyle w:val="Footer"/>
          <w:jc w:val="right"/>
        </w:pPr>
        <w:r>
          <w:fldChar w:fldCharType="begin"/>
        </w:r>
        <w:r>
          <w:instrText>PAGE   \* MERGEFORMAT</w:instrText>
        </w:r>
        <w:r>
          <w:fldChar w:fldCharType="separate"/>
        </w:r>
        <w:r>
          <w:t>2</w:t>
        </w:r>
        <w:r>
          <w:fldChar w:fldCharType="end"/>
        </w:r>
      </w:p>
    </w:sdtContent>
  </w:sdt>
  <w:p w14:paraId="5223D31D" w14:textId="77777777" w:rsidR="00831085" w:rsidRDefault="0083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A775" w14:textId="77777777" w:rsidR="00C23BD6" w:rsidRDefault="00C23BD6" w:rsidP="00C23BD6">
      <w:pPr>
        <w:spacing w:after="0" w:line="240" w:lineRule="auto"/>
      </w:pPr>
      <w:r>
        <w:separator/>
      </w:r>
    </w:p>
  </w:footnote>
  <w:footnote w:type="continuationSeparator" w:id="0">
    <w:p w14:paraId="6E02480D" w14:textId="77777777" w:rsidR="00C23BD6" w:rsidRDefault="00C23BD6" w:rsidP="00C23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50E1" w14:textId="3C380FE5" w:rsidR="00C23BD6" w:rsidRDefault="00831085" w:rsidP="00831085">
    <w:pPr>
      <w:pStyle w:val="Header"/>
      <w:tabs>
        <w:tab w:val="left" w:pos="2850"/>
      </w:tabs>
    </w:pPr>
    <w:r>
      <w:tab/>
    </w:r>
    <w:r>
      <w:tab/>
    </w:r>
    <w:r w:rsidR="00C23BD6">
      <w:rPr>
        <w:noProof/>
        <w:lang w:eastAsia="en-GB"/>
      </w:rPr>
      <w:drawing>
        <wp:inline distT="0" distB="0" distL="0" distR="0" wp14:anchorId="6113BF2F" wp14:editId="37B4269C">
          <wp:extent cx="1376521" cy="552450"/>
          <wp:effectExtent l="0" t="0" r="0" b="0"/>
          <wp:docPr id="3" name="Picture 3" descr="A logo with text and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and people in a circle&#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0151" cy="5539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0C0"/>
    <w:multiLevelType w:val="hybridMultilevel"/>
    <w:tmpl w:val="CFE0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B6BB2"/>
    <w:multiLevelType w:val="hybridMultilevel"/>
    <w:tmpl w:val="B6C091E2"/>
    <w:lvl w:ilvl="0" w:tplc="1F2654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D2AA6"/>
    <w:multiLevelType w:val="hybridMultilevel"/>
    <w:tmpl w:val="C602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D1B5A"/>
    <w:multiLevelType w:val="hybridMultilevel"/>
    <w:tmpl w:val="0C74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E7089"/>
    <w:multiLevelType w:val="hybridMultilevel"/>
    <w:tmpl w:val="2C0ADF1C"/>
    <w:lvl w:ilvl="0" w:tplc="1F2654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C3FC1"/>
    <w:multiLevelType w:val="hybridMultilevel"/>
    <w:tmpl w:val="0BA8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5645B7"/>
    <w:multiLevelType w:val="hybridMultilevel"/>
    <w:tmpl w:val="27D2122C"/>
    <w:lvl w:ilvl="0" w:tplc="1F2654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B59C7"/>
    <w:multiLevelType w:val="hybridMultilevel"/>
    <w:tmpl w:val="3ACC0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9645E0"/>
    <w:multiLevelType w:val="hybridMultilevel"/>
    <w:tmpl w:val="E966B354"/>
    <w:lvl w:ilvl="0" w:tplc="1F2654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A68BF"/>
    <w:multiLevelType w:val="hybridMultilevel"/>
    <w:tmpl w:val="6D8049A8"/>
    <w:lvl w:ilvl="0" w:tplc="1F2654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09420">
    <w:abstractNumId w:val="7"/>
  </w:num>
  <w:num w:numId="2" w16cid:durableId="1495299273">
    <w:abstractNumId w:val="0"/>
  </w:num>
  <w:num w:numId="3" w16cid:durableId="1123496718">
    <w:abstractNumId w:val="5"/>
  </w:num>
  <w:num w:numId="4" w16cid:durableId="974601373">
    <w:abstractNumId w:val="2"/>
  </w:num>
  <w:num w:numId="5" w16cid:durableId="335158283">
    <w:abstractNumId w:val="6"/>
  </w:num>
  <w:num w:numId="6" w16cid:durableId="2069449497">
    <w:abstractNumId w:val="4"/>
  </w:num>
  <w:num w:numId="7" w16cid:durableId="1616863909">
    <w:abstractNumId w:val="1"/>
  </w:num>
  <w:num w:numId="8" w16cid:durableId="480732493">
    <w:abstractNumId w:val="8"/>
  </w:num>
  <w:num w:numId="9" w16cid:durableId="1485047440">
    <w:abstractNumId w:val="9"/>
  </w:num>
  <w:num w:numId="10" w16cid:durableId="968516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80"/>
    <w:rsid w:val="000474C2"/>
    <w:rsid w:val="000F6339"/>
    <w:rsid w:val="00102DB4"/>
    <w:rsid w:val="0011258F"/>
    <w:rsid w:val="00160A74"/>
    <w:rsid w:val="001628D4"/>
    <w:rsid w:val="0019308B"/>
    <w:rsid w:val="001A12FE"/>
    <w:rsid w:val="001D0F98"/>
    <w:rsid w:val="001D5C25"/>
    <w:rsid w:val="001E1B57"/>
    <w:rsid w:val="00205DDA"/>
    <w:rsid w:val="002C7D64"/>
    <w:rsid w:val="002E0C28"/>
    <w:rsid w:val="002E28A3"/>
    <w:rsid w:val="002F01B9"/>
    <w:rsid w:val="002F1508"/>
    <w:rsid w:val="00384FD0"/>
    <w:rsid w:val="003B6901"/>
    <w:rsid w:val="003F2FEB"/>
    <w:rsid w:val="00405E13"/>
    <w:rsid w:val="00425C17"/>
    <w:rsid w:val="00442C80"/>
    <w:rsid w:val="00446CAF"/>
    <w:rsid w:val="00537347"/>
    <w:rsid w:val="00580BFD"/>
    <w:rsid w:val="00584855"/>
    <w:rsid w:val="005949E0"/>
    <w:rsid w:val="005C20BD"/>
    <w:rsid w:val="00622C2F"/>
    <w:rsid w:val="006246AF"/>
    <w:rsid w:val="00641885"/>
    <w:rsid w:val="00647817"/>
    <w:rsid w:val="00652D75"/>
    <w:rsid w:val="00671B64"/>
    <w:rsid w:val="006C5B1F"/>
    <w:rsid w:val="007247EE"/>
    <w:rsid w:val="0072747B"/>
    <w:rsid w:val="007540C7"/>
    <w:rsid w:val="00771F69"/>
    <w:rsid w:val="007C092A"/>
    <w:rsid w:val="00831085"/>
    <w:rsid w:val="00847586"/>
    <w:rsid w:val="0085421B"/>
    <w:rsid w:val="008955F8"/>
    <w:rsid w:val="008A301A"/>
    <w:rsid w:val="008B72BE"/>
    <w:rsid w:val="008D70EC"/>
    <w:rsid w:val="00912F29"/>
    <w:rsid w:val="00914A34"/>
    <w:rsid w:val="0096045E"/>
    <w:rsid w:val="009719BD"/>
    <w:rsid w:val="00A838AA"/>
    <w:rsid w:val="00A909A6"/>
    <w:rsid w:val="00AA1952"/>
    <w:rsid w:val="00AB4849"/>
    <w:rsid w:val="00AF50F3"/>
    <w:rsid w:val="00B1258F"/>
    <w:rsid w:val="00B23BDC"/>
    <w:rsid w:val="00B41680"/>
    <w:rsid w:val="00B44A65"/>
    <w:rsid w:val="00B46A69"/>
    <w:rsid w:val="00B77014"/>
    <w:rsid w:val="00B9004F"/>
    <w:rsid w:val="00BD4196"/>
    <w:rsid w:val="00BD6990"/>
    <w:rsid w:val="00C23BD6"/>
    <w:rsid w:val="00C31630"/>
    <w:rsid w:val="00C317DF"/>
    <w:rsid w:val="00C90DDB"/>
    <w:rsid w:val="00CC012E"/>
    <w:rsid w:val="00D02C08"/>
    <w:rsid w:val="00D141DF"/>
    <w:rsid w:val="00DA124F"/>
    <w:rsid w:val="00DB2877"/>
    <w:rsid w:val="00DE3F67"/>
    <w:rsid w:val="00E2326A"/>
    <w:rsid w:val="00EA6600"/>
    <w:rsid w:val="00EE29FA"/>
    <w:rsid w:val="00F15113"/>
    <w:rsid w:val="00F24923"/>
    <w:rsid w:val="00F91656"/>
    <w:rsid w:val="00FD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A4E2C"/>
  <w15:chartTrackingRefBased/>
  <w15:docId w15:val="{B6ADA6A8-9990-4CA3-B15A-5BD84ADE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C80"/>
    <w:rPr>
      <w:color w:val="0563C1" w:themeColor="hyperlink"/>
      <w:u w:val="single"/>
    </w:rPr>
  </w:style>
  <w:style w:type="character" w:styleId="UnresolvedMention">
    <w:name w:val="Unresolved Mention"/>
    <w:basedOn w:val="DefaultParagraphFont"/>
    <w:uiPriority w:val="99"/>
    <w:semiHidden/>
    <w:unhideWhenUsed/>
    <w:rsid w:val="00442C80"/>
    <w:rPr>
      <w:color w:val="605E5C"/>
      <w:shd w:val="clear" w:color="auto" w:fill="E1DFDD"/>
    </w:rPr>
  </w:style>
  <w:style w:type="paragraph" w:styleId="ListParagraph">
    <w:name w:val="List Paragraph"/>
    <w:basedOn w:val="Normal"/>
    <w:uiPriority w:val="34"/>
    <w:qFormat/>
    <w:rsid w:val="00641885"/>
    <w:pPr>
      <w:ind w:left="720"/>
      <w:contextualSpacing/>
    </w:pPr>
  </w:style>
  <w:style w:type="paragraph" w:styleId="Header">
    <w:name w:val="header"/>
    <w:basedOn w:val="Normal"/>
    <w:link w:val="HeaderChar"/>
    <w:uiPriority w:val="99"/>
    <w:unhideWhenUsed/>
    <w:rsid w:val="00C2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BD6"/>
  </w:style>
  <w:style w:type="paragraph" w:styleId="Footer">
    <w:name w:val="footer"/>
    <w:basedOn w:val="Normal"/>
    <w:link w:val="FooterChar"/>
    <w:uiPriority w:val="99"/>
    <w:unhideWhenUsed/>
    <w:rsid w:val="00C2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BD6"/>
  </w:style>
  <w:style w:type="paragraph" w:styleId="NoSpacing">
    <w:name w:val="No Spacing"/>
    <w:uiPriority w:val="1"/>
    <w:qFormat/>
    <w:rsid w:val="008D7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derlandsab.org.uk/lms/course/view.php?id=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mental-capacity-act-making-decis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777CE.F5C22A3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777CE.F5C22A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9885fb-9ee2-46ef-b11b-08b7264d8855">
      <Terms xmlns="http://schemas.microsoft.com/office/infopath/2007/PartnerControls"/>
    </lcf76f155ced4ddcb4097134ff3c332f>
    <TaxCatchAll xmlns="0862de27-bf98-42c3-9af4-81ee2ef416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e00c174d744e68bbc5ce06afb8b439f6">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ca0c73c98079bc720fd12ebe35cb6d7d"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4e8df1-52b8-4de8-91af-b4a8d68aadcf}"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F978A-F484-46F6-A84C-BCE5F406FCBD}">
  <ds:schemaRefs>
    <ds:schemaRef ds:uri="http://schemas.microsoft.com/office/2006/metadata/properties"/>
    <ds:schemaRef ds:uri="http://schemas.microsoft.com/office/infopath/2007/PartnerControls"/>
    <ds:schemaRef ds:uri="f924522c-2dc0-40d5-b442-9a9689ec2883"/>
    <ds:schemaRef ds:uri="cc9885fb-9ee2-46ef-b11b-08b7264d8855"/>
    <ds:schemaRef ds:uri="0862de27-bf98-42c3-9af4-81ee2ef416fb"/>
  </ds:schemaRefs>
</ds:datastoreItem>
</file>

<file path=customXml/itemProps2.xml><?xml version="1.0" encoding="utf-8"?>
<ds:datastoreItem xmlns:ds="http://schemas.openxmlformats.org/officeDocument/2006/customXml" ds:itemID="{70A26379-6DF5-41AE-8107-5C0F16B0A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FA1F4-7791-4176-84F1-0181D5423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1287</Words>
  <Characters>6963</Characters>
  <Application>Microsoft Office Word</Application>
  <DocSecurity>0</DocSecurity>
  <Lines>165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Barry</dc:creator>
  <cp:keywords/>
  <dc:description/>
  <cp:lastModifiedBy>Pamela Weightman</cp:lastModifiedBy>
  <cp:revision>60</cp:revision>
  <dcterms:created xsi:type="dcterms:W3CDTF">2025-09-29T12:05:00Z</dcterms:created>
  <dcterms:modified xsi:type="dcterms:W3CDTF">2025-10-29T11:52:00Z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