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CA93" w14:textId="77777777" w:rsidR="0065772E" w:rsidRDefault="0065772E" w:rsidP="0065772E">
      <w:pPr>
        <w:jc w:val="center"/>
      </w:pPr>
      <w:r>
        <w:rPr>
          <w:noProof/>
          <w:lang w:eastAsia="en-GB"/>
        </w:rPr>
        <w:drawing>
          <wp:inline distT="0" distB="0" distL="0" distR="0" wp14:anchorId="027C6DAC" wp14:editId="7A880F36">
            <wp:extent cx="5731510" cy="2313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 Ful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313305"/>
                    </a:xfrm>
                    <a:prstGeom prst="rect">
                      <a:avLst/>
                    </a:prstGeom>
                  </pic:spPr>
                </pic:pic>
              </a:graphicData>
            </a:graphic>
          </wp:inline>
        </w:drawing>
      </w:r>
    </w:p>
    <w:p w14:paraId="3C8529C4" w14:textId="77777777" w:rsidR="0065772E" w:rsidRPr="0065772E" w:rsidRDefault="0065772E" w:rsidP="0065772E"/>
    <w:p w14:paraId="5BA01F2A" w14:textId="77777777" w:rsidR="00560E8A" w:rsidRDefault="0065772E" w:rsidP="0065772E">
      <w:pPr>
        <w:tabs>
          <w:tab w:val="left" w:pos="5160"/>
        </w:tabs>
        <w:jc w:val="center"/>
        <w:rPr>
          <w:rFonts w:ascii="Arial" w:hAnsi="Arial" w:cs="Arial"/>
          <w:sz w:val="72"/>
          <w:szCs w:val="72"/>
        </w:rPr>
      </w:pPr>
      <w:r>
        <w:rPr>
          <w:rFonts w:ascii="Arial" w:hAnsi="Arial" w:cs="Arial"/>
          <w:sz w:val="72"/>
          <w:szCs w:val="72"/>
        </w:rPr>
        <w:t>Safeguarding Adults</w:t>
      </w:r>
    </w:p>
    <w:p w14:paraId="28D87BBB" w14:textId="77777777" w:rsidR="0065772E" w:rsidRDefault="0065772E" w:rsidP="0065772E">
      <w:pPr>
        <w:tabs>
          <w:tab w:val="left" w:pos="5160"/>
        </w:tabs>
        <w:jc w:val="center"/>
        <w:rPr>
          <w:rFonts w:ascii="Arial" w:hAnsi="Arial" w:cs="Arial"/>
          <w:sz w:val="72"/>
          <w:szCs w:val="72"/>
        </w:rPr>
      </w:pPr>
      <w:r>
        <w:rPr>
          <w:rFonts w:ascii="Arial" w:hAnsi="Arial" w:cs="Arial"/>
          <w:sz w:val="72"/>
          <w:szCs w:val="72"/>
        </w:rPr>
        <w:t>Training Strategy</w:t>
      </w:r>
    </w:p>
    <w:p w14:paraId="140F76E0" w14:textId="732AC2B4" w:rsidR="0065772E" w:rsidRDefault="0065772E" w:rsidP="0065772E">
      <w:pPr>
        <w:tabs>
          <w:tab w:val="left" w:pos="5160"/>
        </w:tabs>
        <w:jc w:val="center"/>
        <w:rPr>
          <w:rFonts w:ascii="Arial" w:hAnsi="Arial" w:cs="Arial"/>
          <w:sz w:val="24"/>
          <w:szCs w:val="24"/>
        </w:rPr>
      </w:pPr>
      <w:r>
        <w:rPr>
          <w:rFonts w:ascii="Arial" w:hAnsi="Arial" w:cs="Arial"/>
          <w:sz w:val="72"/>
          <w:szCs w:val="72"/>
        </w:rPr>
        <w:t>20</w:t>
      </w:r>
      <w:r w:rsidR="00FD4EC5">
        <w:rPr>
          <w:rFonts w:ascii="Arial" w:hAnsi="Arial" w:cs="Arial"/>
          <w:sz w:val="72"/>
          <w:szCs w:val="72"/>
        </w:rPr>
        <w:t>25</w:t>
      </w:r>
      <w:r>
        <w:rPr>
          <w:rFonts w:ascii="Arial" w:hAnsi="Arial" w:cs="Arial"/>
          <w:sz w:val="72"/>
          <w:szCs w:val="72"/>
        </w:rPr>
        <w:t xml:space="preserve"> – 202</w:t>
      </w:r>
      <w:r w:rsidR="00FD4EC5">
        <w:rPr>
          <w:rFonts w:ascii="Arial" w:hAnsi="Arial" w:cs="Arial"/>
          <w:sz w:val="72"/>
          <w:szCs w:val="72"/>
        </w:rPr>
        <w:t>9</w:t>
      </w:r>
    </w:p>
    <w:p w14:paraId="30501CDC" w14:textId="77777777" w:rsidR="0065772E" w:rsidRDefault="0065772E" w:rsidP="0065772E">
      <w:pPr>
        <w:tabs>
          <w:tab w:val="left" w:pos="5160"/>
        </w:tabs>
        <w:jc w:val="center"/>
        <w:rPr>
          <w:rFonts w:ascii="Arial" w:hAnsi="Arial" w:cs="Arial"/>
          <w:sz w:val="24"/>
          <w:szCs w:val="24"/>
        </w:rPr>
      </w:pPr>
    </w:p>
    <w:p w14:paraId="0C6FE137" w14:textId="77777777" w:rsidR="0065772E" w:rsidRDefault="0065772E" w:rsidP="0065772E">
      <w:pPr>
        <w:tabs>
          <w:tab w:val="left" w:pos="5160"/>
        </w:tabs>
        <w:jc w:val="center"/>
        <w:rPr>
          <w:rFonts w:ascii="Arial" w:hAnsi="Arial" w:cs="Arial"/>
          <w:sz w:val="24"/>
          <w:szCs w:val="24"/>
        </w:rPr>
      </w:pPr>
    </w:p>
    <w:p w14:paraId="3B1FC4C9" w14:textId="77777777" w:rsidR="0065772E" w:rsidRDefault="0065772E" w:rsidP="0065772E">
      <w:pPr>
        <w:tabs>
          <w:tab w:val="left" w:pos="5160"/>
        </w:tabs>
        <w:jc w:val="center"/>
        <w:rPr>
          <w:rFonts w:ascii="Arial" w:hAnsi="Arial" w:cs="Arial"/>
          <w:sz w:val="24"/>
          <w:szCs w:val="24"/>
        </w:rPr>
      </w:pPr>
    </w:p>
    <w:p w14:paraId="4CCD29A3" w14:textId="77777777" w:rsidR="0065772E" w:rsidRDefault="0065772E" w:rsidP="0065772E">
      <w:pPr>
        <w:tabs>
          <w:tab w:val="left" w:pos="5160"/>
        </w:tabs>
        <w:jc w:val="center"/>
        <w:rPr>
          <w:rFonts w:ascii="Arial" w:hAnsi="Arial" w:cs="Arial"/>
          <w:sz w:val="24"/>
          <w:szCs w:val="24"/>
        </w:rPr>
      </w:pPr>
    </w:p>
    <w:p w14:paraId="75C32B27" w14:textId="77777777" w:rsidR="0065772E" w:rsidRDefault="0065772E" w:rsidP="0065772E">
      <w:pPr>
        <w:tabs>
          <w:tab w:val="left" w:pos="5160"/>
        </w:tabs>
        <w:jc w:val="center"/>
        <w:rPr>
          <w:rFonts w:ascii="Arial" w:hAnsi="Arial" w:cs="Arial"/>
          <w:sz w:val="24"/>
          <w:szCs w:val="24"/>
        </w:rPr>
      </w:pPr>
    </w:p>
    <w:p w14:paraId="5B5B684F" w14:textId="77777777" w:rsidR="0065772E" w:rsidRDefault="0065772E" w:rsidP="0065772E">
      <w:pPr>
        <w:tabs>
          <w:tab w:val="left" w:pos="5160"/>
        </w:tabs>
        <w:jc w:val="center"/>
        <w:rPr>
          <w:rFonts w:ascii="Arial" w:hAnsi="Arial" w:cs="Arial"/>
          <w:sz w:val="24"/>
          <w:szCs w:val="24"/>
        </w:rPr>
      </w:pPr>
    </w:p>
    <w:p w14:paraId="5CBD8354" w14:textId="77777777" w:rsidR="0065772E" w:rsidRDefault="0065772E" w:rsidP="0065772E">
      <w:pPr>
        <w:tabs>
          <w:tab w:val="left" w:pos="5160"/>
        </w:tabs>
        <w:jc w:val="center"/>
        <w:rPr>
          <w:rFonts w:ascii="Arial" w:hAnsi="Arial" w:cs="Arial"/>
          <w:sz w:val="24"/>
          <w:szCs w:val="24"/>
        </w:rPr>
      </w:pPr>
    </w:p>
    <w:tbl>
      <w:tblPr>
        <w:tblStyle w:val="TableGrid"/>
        <w:tblW w:w="0" w:type="auto"/>
        <w:jc w:val="center"/>
        <w:tblLook w:val="04A0" w:firstRow="1" w:lastRow="0" w:firstColumn="1" w:lastColumn="0" w:noHBand="0" w:noVBand="1"/>
      </w:tblPr>
      <w:tblGrid>
        <w:gridCol w:w="2376"/>
        <w:gridCol w:w="4536"/>
      </w:tblGrid>
      <w:tr w:rsidR="007F5555" w14:paraId="58B78391" w14:textId="77777777" w:rsidTr="0005139A">
        <w:trPr>
          <w:jc w:val="center"/>
        </w:trPr>
        <w:tc>
          <w:tcPr>
            <w:tcW w:w="6912" w:type="dxa"/>
            <w:gridSpan w:val="2"/>
          </w:tcPr>
          <w:p w14:paraId="3127A37B" w14:textId="61D26842" w:rsidR="007F5555" w:rsidRDefault="007F5555" w:rsidP="0065772E">
            <w:pPr>
              <w:tabs>
                <w:tab w:val="left" w:pos="5160"/>
              </w:tabs>
              <w:jc w:val="center"/>
              <w:rPr>
                <w:rFonts w:ascii="Arial" w:hAnsi="Arial" w:cs="Arial"/>
                <w:sz w:val="20"/>
                <w:szCs w:val="20"/>
              </w:rPr>
            </w:pPr>
            <w:r>
              <w:rPr>
                <w:rFonts w:ascii="Arial" w:hAnsi="Arial" w:cs="Arial"/>
                <w:b/>
                <w:sz w:val="20"/>
                <w:szCs w:val="20"/>
              </w:rPr>
              <w:t>Document Control</w:t>
            </w:r>
          </w:p>
        </w:tc>
      </w:tr>
      <w:tr w:rsidR="0065772E" w14:paraId="02EE542C" w14:textId="77777777" w:rsidTr="0065772E">
        <w:trPr>
          <w:jc w:val="center"/>
        </w:trPr>
        <w:tc>
          <w:tcPr>
            <w:tcW w:w="2376" w:type="dxa"/>
          </w:tcPr>
          <w:p w14:paraId="133F425F"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Owner</w:t>
            </w:r>
          </w:p>
        </w:tc>
        <w:tc>
          <w:tcPr>
            <w:tcW w:w="4536" w:type="dxa"/>
          </w:tcPr>
          <w:p w14:paraId="7CE1F12D" w14:textId="648C4D8B" w:rsidR="0065772E" w:rsidRDefault="004F3C67" w:rsidP="004F3C67">
            <w:pPr>
              <w:tabs>
                <w:tab w:val="left" w:pos="5160"/>
              </w:tabs>
              <w:rPr>
                <w:rFonts w:ascii="Arial" w:hAnsi="Arial" w:cs="Arial"/>
                <w:sz w:val="20"/>
                <w:szCs w:val="20"/>
              </w:rPr>
            </w:pPr>
            <w:r>
              <w:rPr>
                <w:rFonts w:ascii="Arial" w:hAnsi="Arial" w:cs="Arial"/>
                <w:sz w:val="20"/>
                <w:szCs w:val="20"/>
              </w:rPr>
              <w:t>Sunderland Safeguarding Adults Board</w:t>
            </w:r>
          </w:p>
        </w:tc>
      </w:tr>
      <w:tr w:rsidR="0065772E" w14:paraId="48E6CF72" w14:textId="77777777" w:rsidTr="0065772E">
        <w:trPr>
          <w:jc w:val="center"/>
        </w:trPr>
        <w:tc>
          <w:tcPr>
            <w:tcW w:w="2376" w:type="dxa"/>
          </w:tcPr>
          <w:p w14:paraId="0C1FC32D"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Version</w:t>
            </w:r>
          </w:p>
        </w:tc>
        <w:tc>
          <w:tcPr>
            <w:tcW w:w="4536" w:type="dxa"/>
          </w:tcPr>
          <w:p w14:paraId="398F48C0" w14:textId="00167D8D" w:rsidR="0065772E" w:rsidRDefault="004F3C67" w:rsidP="004F3C67">
            <w:pPr>
              <w:tabs>
                <w:tab w:val="left" w:pos="5160"/>
              </w:tabs>
              <w:rPr>
                <w:rFonts w:ascii="Arial" w:hAnsi="Arial" w:cs="Arial"/>
                <w:sz w:val="20"/>
                <w:szCs w:val="20"/>
              </w:rPr>
            </w:pPr>
            <w:r>
              <w:rPr>
                <w:rFonts w:ascii="Arial" w:hAnsi="Arial" w:cs="Arial"/>
                <w:sz w:val="20"/>
                <w:szCs w:val="20"/>
              </w:rPr>
              <w:t>0.</w:t>
            </w:r>
            <w:r w:rsidR="0001160E">
              <w:rPr>
                <w:rFonts w:ascii="Arial" w:hAnsi="Arial" w:cs="Arial"/>
                <w:sz w:val="20"/>
                <w:szCs w:val="20"/>
              </w:rPr>
              <w:t>4</w:t>
            </w:r>
          </w:p>
        </w:tc>
      </w:tr>
      <w:tr w:rsidR="0065772E" w14:paraId="049B0D1C" w14:textId="77777777" w:rsidTr="0065772E">
        <w:trPr>
          <w:jc w:val="center"/>
        </w:trPr>
        <w:tc>
          <w:tcPr>
            <w:tcW w:w="2376" w:type="dxa"/>
          </w:tcPr>
          <w:p w14:paraId="59B133EF"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Approval Body</w:t>
            </w:r>
          </w:p>
        </w:tc>
        <w:tc>
          <w:tcPr>
            <w:tcW w:w="4536" w:type="dxa"/>
          </w:tcPr>
          <w:p w14:paraId="7E224AC3" w14:textId="573C7363" w:rsidR="0065772E" w:rsidRDefault="004F3C67" w:rsidP="004F3C67">
            <w:pPr>
              <w:tabs>
                <w:tab w:val="left" w:pos="5160"/>
              </w:tabs>
              <w:rPr>
                <w:rFonts w:ascii="Arial" w:hAnsi="Arial" w:cs="Arial"/>
                <w:sz w:val="20"/>
                <w:szCs w:val="20"/>
              </w:rPr>
            </w:pPr>
            <w:r>
              <w:rPr>
                <w:rFonts w:ascii="Arial" w:hAnsi="Arial" w:cs="Arial"/>
                <w:sz w:val="20"/>
                <w:szCs w:val="20"/>
              </w:rPr>
              <w:t>Sunderland Safeguarding Adults Board</w:t>
            </w:r>
          </w:p>
        </w:tc>
      </w:tr>
      <w:tr w:rsidR="0065772E" w14:paraId="713A7EFD" w14:textId="77777777" w:rsidTr="0065772E">
        <w:trPr>
          <w:jc w:val="center"/>
        </w:trPr>
        <w:tc>
          <w:tcPr>
            <w:tcW w:w="2376" w:type="dxa"/>
          </w:tcPr>
          <w:p w14:paraId="4B529ECC"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Issue Date</w:t>
            </w:r>
          </w:p>
        </w:tc>
        <w:tc>
          <w:tcPr>
            <w:tcW w:w="4536" w:type="dxa"/>
          </w:tcPr>
          <w:p w14:paraId="3BA2D7B8" w14:textId="21A43B81" w:rsidR="0065772E" w:rsidRDefault="00E2759C" w:rsidP="004F3C67">
            <w:pPr>
              <w:tabs>
                <w:tab w:val="left" w:pos="5160"/>
              </w:tabs>
              <w:rPr>
                <w:rFonts w:ascii="Arial" w:hAnsi="Arial" w:cs="Arial"/>
                <w:sz w:val="20"/>
                <w:szCs w:val="20"/>
              </w:rPr>
            </w:pPr>
            <w:r>
              <w:rPr>
                <w:rFonts w:ascii="Arial" w:hAnsi="Arial" w:cs="Arial"/>
                <w:sz w:val="20"/>
                <w:szCs w:val="20"/>
              </w:rPr>
              <w:t>July</w:t>
            </w:r>
            <w:r w:rsidR="0001160E">
              <w:rPr>
                <w:rFonts w:ascii="Arial" w:hAnsi="Arial" w:cs="Arial"/>
                <w:sz w:val="20"/>
                <w:szCs w:val="20"/>
              </w:rPr>
              <w:t xml:space="preserve"> 2025</w:t>
            </w:r>
          </w:p>
        </w:tc>
      </w:tr>
      <w:tr w:rsidR="0065772E" w14:paraId="51010250" w14:textId="77777777" w:rsidTr="0065772E">
        <w:trPr>
          <w:jc w:val="center"/>
        </w:trPr>
        <w:tc>
          <w:tcPr>
            <w:tcW w:w="2376" w:type="dxa"/>
          </w:tcPr>
          <w:p w14:paraId="6C26A53F"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Review Frequency</w:t>
            </w:r>
          </w:p>
        </w:tc>
        <w:tc>
          <w:tcPr>
            <w:tcW w:w="4536" w:type="dxa"/>
          </w:tcPr>
          <w:p w14:paraId="219E4D1C" w14:textId="7098C47E" w:rsidR="0065772E" w:rsidRDefault="004F3C67" w:rsidP="004F3C67">
            <w:pPr>
              <w:tabs>
                <w:tab w:val="left" w:pos="5160"/>
              </w:tabs>
              <w:rPr>
                <w:rFonts w:ascii="Arial" w:hAnsi="Arial" w:cs="Arial"/>
                <w:sz w:val="20"/>
                <w:szCs w:val="20"/>
              </w:rPr>
            </w:pPr>
            <w:r>
              <w:rPr>
                <w:rFonts w:ascii="Arial" w:hAnsi="Arial" w:cs="Arial"/>
                <w:sz w:val="20"/>
                <w:szCs w:val="20"/>
              </w:rPr>
              <w:t>3 years</w:t>
            </w:r>
          </w:p>
        </w:tc>
      </w:tr>
      <w:tr w:rsidR="0065772E" w14:paraId="05DA655D" w14:textId="77777777" w:rsidTr="0065772E">
        <w:trPr>
          <w:jc w:val="center"/>
        </w:trPr>
        <w:tc>
          <w:tcPr>
            <w:tcW w:w="2376" w:type="dxa"/>
          </w:tcPr>
          <w:p w14:paraId="2EC29A6B"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Next Review Date</w:t>
            </w:r>
          </w:p>
        </w:tc>
        <w:tc>
          <w:tcPr>
            <w:tcW w:w="4536" w:type="dxa"/>
          </w:tcPr>
          <w:p w14:paraId="7AAACF2A" w14:textId="26027BFA" w:rsidR="0065772E" w:rsidRDefault="00E2759C" w:rsidP="004F3C67">
            <w:pPr>
              <w:tabs>
                <w:tab w:val="left" w:pos="5160"/>
              </w:tabs>
              <w:rPr>
                <w:rFonts w:ascii="Arial" w:hAnsi="Arial" w:cs="Arial"/>
                <w:sz w:val="20"/>
                <w:szCs w:val="20"/>
              </w:rPr>
            </w:pPr>
            <w:r>
              <w:rPr>
                <w:rFonts w:ascii="Arial" w:hAnsi="Arial" w:cs="Arial"/>
                <w:sz w:val="20"/>
                <w:szCs w:val="20"/>
              </w:rPr>
              <w:t>June</w:t>
            </w:r>
            <w:r w:rsidR="0001160E">
              <w:rPr>
                <w:rFonts w:ascii="Arial" w:hAnsi="Arial" w:cs="Arial"/>
                <w:sz w:val="20"/>
                <w:szCs w:val="20"/>
              </w:rPr>
              <w:t xml:space="preserve"> 2028</w:t>
            </w:r>
          </w:p>
        </w:tc>
      </w:tr>
      <w:tr w:rsidR="0065772E" w14:paraId="18A2EFFB" w14:textId="77777777" w:rsidTr="0065772E">
        <w:trPr>
          <w:jc w:val="center"/>
        </w:trPr>
        <w:tc>
          <w:tcPr>
            <w:tcW w:w="2376" w:type="dxa"/>
          </w:tcPr>
          <w:p w14:paraId="266F51DD" w14:textId="77777777" w:rsidR="0065772E" w:rsidRPr="004F3C67" w:rsidRDefault="0065772E" w:rsidP="0065772E">
            <w:pPr>
              <w:tabs>
                <w:tab w:val="left" w:pos="5160"/>
              </w:tabs>
              <w:rPr>
                <w:rFonts w:ascii="Arial" w:hAnsi="Arial" w:cs="Arial"/>
                <w:b/>
                <w:sz w:val="20"/>
                <w:szCs w:val="20"/>
              </w:rPr>
            </w:pPr>
            <w:r w:rsidRPr="004F3C67">
              <w:rPr>
                <w:rFonts w:ascii="Arial" w:hAnsi="Arial" w:cs="Arial"/>
                <w:b/>
                <w:sz w:val="20"/>
                <w:szCs w:val="20"/>
              </w:rPr>
              <w:t>Author</w:t>
            </w:r>
          </w:p>
        </w:tc>
        <w:tc>
          <w:tcPr>
            <w:tcW w:w="4536" w:type="dxa"/>
          </w:tcPr>
          <w:p w14:paraId="08C80F3D" w14:textId="753F1F08" w:rsidR="00FE3DCB" w:rsidRDefault="00A234D8" w:rsidP="004F3C67">
            <w:pPr>
              <w:tabs>
                <w:tab w:val="left" w:pos="5160"/>
              </w:tabs>
              <w:rPr>
                <w:rFonts w:ascii="Arial" w:hAnsi="Arial" w:cs="Arial"/>
                <w:sz w:val="20"/>
                <w:szCs w:val="20"/>
              </w:rPr>
            </w:pPr>
            <w:r>
              <w:rPr>
                <w:rFonts w:ascii="Arial" w:hAnsi="Arial" w:cs="Arial"/>
                <w:sz w:val="20"/>
                <w:szCs w:val="20"/>
              </w:rPr>
              <w:t>Strategic Safeguarding Team</w:t>
            </w:r>
            <w:r w:rsidR="00FE3DCB">
              <w:rPr>
                <w:rFonts w:ascii="Arial" w:hAnsi="Arial" w:cs="Arial"/>
                <w:sz w:val="20"/>
                <w:szCs w:val="20"/>
              </w:rPr>
              <w:t>,</w:t>
            </w:r>
          </w:p>
          <w:p w14:paraId="17A46427" w14:textId="11965C90" w:rsidR="0065772E" w:rsidRDefault="004F3C67" w:rsidP="004F3C67">
            <w:pPr>
              <w:tabs>
                <w:tab w:val="left" w:pos="5160"/>
              </w:tabs>
              <w:rPr>
                <w:rFonts w:ascii="Arial" w:hAnsi="Arial" w:cs="Arial"/>
                <w:sz w:val="20"/>
                <w:szCs w:val="20"/>
              </w:rPr>
            </w:pPr>
            <w:r>
              <w:rPr>
                <w:rFonts w:ascii="Arial" w:hAnsi="Arial" w:cs="Arial"/>
                <w:sz w:val="20"/>
                <w:szCs w:val="20"/>
              </w:rPr>
              <w:t xml:space="preserve">Sunderland City Council </w:t>
            </w:r>
          </w:p>
        </w:tc>
      </w:tr>
    </w:tbl>
    <w:p w14:paraId="3DDD326C" w14:textId="77777777" w:rsidR="0065772E" w:rsidRDefault="0065772E" w:rsidP="0065772E">
      <w:pPr>
        <w:tabs>
          <w:tab w:val="left" w:pos="5160"/>
        </w:tabs>
        <w:jc w:val="center"/>
        <w:rPr>
          <w:rFonts w:ascii="Arial" w:hAnsi="Arial" w:cs="Arial"/>
          <w:sz w:val="20"/>
          <w:szCs w:val="20"/>
        </w:rPr>
      </w:pPr>
    </w:p>
    <w:p w14:paraId="69E42296" w14:textId="77777777" w:rsidR="0065772E" w:rsidRDefault="0065772E" w:rsidP="0065772E">
      <w:pPr>
        <w:tabs>
          <w:tab w:val="left" w:pos="5160"/>
        </w:tabs>
        <w:rPr>
          <w:rFonts w:ascii="Arial" w:hAnsi="Arial" w:cs="Arial"/>
          <w:b/>
          <w:sz w:val="24"/>
          <w:szCs w:val="24"/>
        </w:rPr>
      </w:pPr>
      <w:r>
        <w:rPr>
          <w:rFonts w:ascii="Arial" w:hAnsi="Arial" w:cs="Arial"/>
          <w:b/>
          <w:sz w:val="24"/>
          <w:szCs w:val="24"/>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7371"/>
        <w:gridCol w:w="1224"/>
      </w:tblGrid>
      <w:tr w:rsidR="006B5FC6" w14:paraId="3B701C12" w14:textId="77777777" w:rsidTr="006B5FC6">
        <w:tc>
          <w:tcPr>
            <w:tcW w:w="421" w:type="dxa"/>
          </w:tcPr>
          <w:p w14:paraId="700FCE06" w14:textId="77777777" w:rsidR="006B5FC6" w:rsidRDefault="006B5FC6" w:rsidP="006B5FC6">
            <w:pPr>
              <w:tabs>
                <w:tab w:val="left" w:pos="5160"/>
              </w:tabs>
              <w:rPr>
                <w:rFonts w:ascii="Arial" w:hAnsi="Arial" w:cs="Arial"/>
                <w:sz w:val="24"/>
                <w:szCs w:val="24"/>
              </w:rPr>
            </w:pPr>
            <w:bookmarkStart w:id="0" w:name="_Hlk20139923"/>
            <w:r>
              <w:rPr>
                <w:rFonts w:ascii="Arial" w:hAnsi="Arial" w:cs="Arial"/>
                <w:sz w:val="24"/>
                <w:szCs w:val="24"/>
              </w:rPr>
              <w:t>1.</w:t>
            </w:r>
          </w:p>
        </w:tc>
        <w:tc>
          <w:tcPr>
            <w:tcW w:w="7371" w:type="dxa"/>
          </w:tcPr>
          <w:p w14:paraId="295FADD9" w14:textId="77777777" w:rsidR="006B5FC6" w:rsidRDefault="006B5FC6" w:rsidP="006B5FC6">
            <w:pPr>
              <w:tabs>
                <w:tab w:val="left" w:pos="5160"/>
              </w:tabs>
              <w:rPr>
                <w:rFonts w:ascii="Arial" w:hAnsi="Arial" w:cs="Arial"/>
                <w:sz w:val="24"/>
                <w:szCs w:val="24"/>
              </w:rPr>
            </w:pPr>
            <w:r>
              <w:rPr>
                <w:rFonts w:ascii="Arial" w:hAnsi="Arial" w:cs="Arial"/>
                <w:sz w:val="24"/>
                <w:szCs w:val="24"/>
              </w:rPr>
              <w:t>Introduction</w:t>
            </w:r>
          </w:p>
          <w:p w14:paraId="569D2670" w14:textId="77777777" w:rsidR="006B5FC6" w:rsidRDefault="006B5FC6" w:rsidP="006B5FC6">
            <w:pPr>
              <w:tabs>
                <w:tab w:val="left" w:pos="5160"/>
              </w:tabs>
              <w:rPr>
                <w:rFonts w:ascii="Arial" w:hAnsi="Arial" w:cs="Arial"/>
                <w:sz w:val="24"/>
                <w:szCs w:val="24"/>
              </w:rPr>
            </w:pPr>
          </w:p>
        </w:tc>
        <w:tc>
          <w:tcPr>
            <w:tcW w:w="1224" w:type="dxa"/>
          </w:tcPr>
          <w:p w14:paraId="65D870E6" w14:textId="77777777" w:rsidR="006B5FC6" w:rsidRDefault="006B5FC6" w:rsidP="006B5FC6">
            <w:pPr>
              <w:tabs>
                <w:tab w:val="left" w:pos="5160"/>
              </w:tabs>
              <w:rPr>
                <w:rFonts w:ascii="Arial" w:hAnsi="Arial" w:cs="Arial"/>
                <w:sz w:val="24"/>
                <w:szCs w:val="24"/>
              </w:rPr>
            </w:pPr>
            <w:r>
              <w:rPr>
                <w:rFonts w:ascii="Arial" w:hAnsi="Arial" w:cs="Arial"/>
                <w:sz w:val="24"/>
                <w:szCs w:val="24"/>
              </w:rPr>
              <w:t>Page 3</w:t>
            </w:r>
          </w:p>
        </w:tc>
      </w:tr>
      <w:tr w:rsidR="006B5FC6" w14:paraId="6AEE7646" w14:textId="77777777" w:rsidTr="006B5FC6">
        <w:tc>
          <w:tcPr>
            <w:tcW w:w="421" w:type="dxa"/>
          </w:tcPr>
          <w:p w14:paraId="56F1A352" w14:textId="77777777" w:rsidR="006B5FC6" w:rsidRDefault="006B5FC6" w:rsidP="006B5FC6">
            <w:pPr>
              <w:tabs>
                <w:tab w:val="left" w:pos="5160"/>
              </w:tabs>
              <w:rPr>
                <w:rFonts w:ascii="Arial" w:hAnsi="Arial" w:cs="Arial"/>
                <w:sz w:val="24"/>
                <w:szCs w:val="24"/>
              </w:rPr>
            </w:pPr>
            <w:r>
              <w:rPr>
                <w:rFonts w:ascii="Arial" w:hAnsi="Arial" w:cs="Arial"/>
                <w:sz w:val="24"/>
                <w:szCs w:val="24"/>
              </w:rPr>
              <w:t>2.</w:t>
            </w:r>
          </w:p>
        </w:tc>
        <w:tc>
          <w:tcPr>
            <w:tcW w:w="7371" w:type="dxa"/>
          </w:tcPr>
          <w:p w14:paraId="0F137741" w14:textId="77777777" w:rsidR="006B5FC6" w:rsidRDefault="006B5FC6" w:rsidP="006B5FC6">
            <w:pPr>
              <w:tabs>
                <w:tab w:val="left" w:pos="5160"/>
              </w:tabs>
              <w:rPr>
                <w:rFonts w:ascii="Arial" w:hAnsi="Arial" w:cs="Arial"/>
                <w:sz w:val="24"/>
                <w:szCs w:val="24"/>
              </w:rPr>
            </w:pPr>
            <w:r>
              <w:rPr>
                <w:rFonts w:ascii="Arial" w:hAnsi="Arial" w:cs="Arial"/>
                <w:sz w:val="24"/>
                <w:szCs w:val="24"/>
              </w:rPr>
              <w:t>Safeguarding Adults Training Strategy</w:t>
            </w:r>
          </w:p>
          <w:p w14:paraId="78D2B2C1" w14:textId="77777777" w:rsidR="006B5FC6" w:rsidRDefault="006B5FC6" w:rsidP="006B5FC6">
            <w:pPr>
              <w:tabs>
                <w:tab w:val="left" w:pos="5160"/>
              </w:tabs>
              <w:rPr>
                <w:rFonts w:ascii="Arial" w:hAnsi="Arial" w:cs="Arial"/>
                <w:sz w:val="24"/>
                <w:szCs w:val="24"/>
              </w:rPr>
            </w:pPr>
          </w:p>
        </w:tc>
        <w:tc>
          <w:tcPr>
            <w:tcW w:w="1224" w:type="dxa"/>
          </w:tcPr>
          <w:p w14:paraId="46209484" w14:textId="77777777" w:rsidR="006B5FC6" w:rsidRDefault="006B5FC6" w:rsidP="006B5FC6">
            <w:pPr>
              <w:tabs>
                <w:tab w:val="left" w:pos="5160"/>
              </w:tabs>
              <w:rPr>
                <w:rFonts w:ascii="Arial" w:hAnsi="Arial" w:cs="Arial"/>
                <w:sz w:val="24"/>
                <w:szCs w:val="24"/>
              </w:rPr>
            </w:pPr>
            <w:r>
              <w:rPr>
                <w:rFonts w:ascii="Arial" w:hAnsi="Arial" w:cs="Arial"/>
                <w:sz w:val="24"/>
                <w:szCs w:val="24"/>
              </w:rPr>
              <w:t>Page 3</w:t>
            </w:r>
          </w:p>
        </w:tc>
      </w:tr>
      <w:tr w:rsidR="006B5FC6" w14:paraId="684B2593" w14:textId="77777777" w:rsidTr="006B5FC6">
        <w:tc>
          <w:tcPr>
            <w:tcW w:w="421" w:type="dxa"/>
          </w:tcPr>
          <w:p w14:paraId="593C51F7" w14:textId="77777777" w:rsidR="006B5FC6" w:rsidRDefault="006B5FC6" w:rsidP="006B5FC6">
            <w:pPr>
              <w:tabs>
                <w:tab w:val="left" w:pos="5160"/>
              </w:tabs>
              <w:rPr>
                <w:rFonts w:ascii="Arial" w:hAnsi="Arial" w:cs="Arial"/>
                <w:sz w:val="24"/>
                <w:szCs w:val="24"/>
              </w:rPr>
            </w:pPr>
            <w:r>
              <w:rPr>
                <w:rFonts w:ascii="Arial" w:hAnsi="Arial" w:cs="Arial"/>
                <w:sz w:val="24"/>
                <w:szCs w:val="24"/>
              </w:rPr>
              <w:t>3.</w:t>
            </w:r>
          </w:p>
        </w:tc>
        <w:tc>
          <w:tcPr>
            <w:tcW w:w="7371" w:type="dxa"/>
          </w:tcPr>
          <w:p w14:paraId="7A21585A" w14:textId="4F75D587" w:rsidR="006B5FC6" w:rsidRDefault="006B5FC6" w:rsidP="006B5FC6">
            <w:pPr>
              <w:tabs>
                <w:tab w:val="left" w:pos="5160"/>
              </w:tabs>
              <w:rPr>
                <w:rFonts w:ascii="Arial" w:hAnsi="Arial" w:cs="Arial"/>
                <w:sz w:val="24"/>
                <w:szCs w:val="24"/>
              </w:rPr>
            </w:pPr>
            <w:r>
              <w:rPr>
                <w:rFonts w:ascii="Arial" w:hAnsi="Arial" w:cs="Arial"/>
                <w:sz w:val="24"/>
                <w:szCs w:val="24"/>
              </w:rPr>
              <w:t>SSAB Strategic Delivery Plan 20</w:t>
            </w:r>
            <w:r w:rsidR="00D62B3F">
              <w:rPr>
                <w:rFonts w:ascii="Arial" w:hAnsi="Arial" w:cs="Arial"/>
                <w:sz w:val="24"/>
                <w:szCs w:val="24"/>
              </w:rPr>
              <w:t>24</w:t>
            </w:r>
            <w:r>
              <w:rPr>
                <w:rFonts w:ascii="Arial" w:hAnsi="Arial" w:cs="Arial"/>
                <w:sz w:val="24"/>
                <w:szCs w:val="24"/>
              </w:rPr>
              <w:t xml:space="preserve"> -</w:t>
            </w:r>
            <w:r w:rsidR="00C30CF6">
              <w:rPr>
                <w:rFonts w:ascii="Arial" w:hAnsi="Arial" w:cs="Arial"/>
                <w:sz w:val="24"/>
                <w:szCs w:val="24"/>
              </w:rPr>
              <w:t xml:space="preserve"> </w:t>
            </w:r>
            <w:r>
              <w:rPr>
                <w:rFonts w:ascii="Arial" w:hAnsi="Arial" w:cs="Arial"/>
                <w:sz w:val="24"/>
                <w:szCs w:val="24"/>
              </w:rPr>
              <w:t>202</w:t>
            </w:r>
            <w:r w:rsidR="00D62B3F">
              <w:rPr>
                <w:rFonts w:ascii="Arial" w:hAnsi="Arial" w:cs="Arial"/>
                <w:sz w:val="24"/>
                <w:szCs w:val="24"/>
              </w:rPr>
              <w:t>9</w:t>
            </w:r>
          </w:p>
          <w:p w14:paraId="6C477CEA" w14:textId="77777777" w:rsidR="006B5FC6" w:rsidRDefault="006B5FC6" w:rsidP="006B5FC6">
            <w:pPr>
              <w:tabs>
                <w:tab w:val="left" w:pos="5160"/>
              </w:tabs>
              <w:rPr>
                <w:rFonts w:ascii="Arial" w:hAnsi="Arial" w:cs="Arial"/>
                <w:sz w:val="24"/>
                <w:szCs w:val="24"/>
              </w:rPr>
            </w:pPr>
          </w:p>
        </w:tc>
        <w:tc>
          <w:tcPr>
            <w:tcW w:w="1224" w:type="dxa"/>
          </w:tcPr>
          <w:p w14:paraId="0D8FFF8B" w14:textId="77777777" w:rsidR="006B5FC6" w:rsidRDefault="006B5FC6" w:rsidP="006B5FC6">
            <w:pPr>
              <w:tabs>
                <w:tab w:val="left" w:pos="5160"/>
              </w:tabs>
              <w:rPr>
                <w:rFonts w:ascii="Arial" w:hAnsi="Arial" w:cs="Arial"/>
                <w:sz w:val="24"/>
                <w:szCs w:val="24"/>
              </w:rPr>
            </w:pPr>
            <w:r>
              <w:rPr>
                <w:rFonts w:ascii="Arial" w:hAnsi="Arial" w:cs="Arial"/>
                <w:sz w:val="24"/>
                <w:szCs w:val="24"/>
              </w:rPr>
              <w:t>Page 4</w:t>
            </w:r>
          </w:p>
        </w:tc>
      </w:tr>
      <w:tr w:rsidR="006B5FC6" w14:paraId="2FFCC843" w14:textId="77777777" w:rsidTr="006B5FC6">
        <w:tc>
          <w:tcPr>
            <w:tcW w:w="421" w:type="dxa"/>
          </w:tcPr>
          <w:p w14:paraId="25ED6D71" w14:textId="77777777" w:rsidR="006B5FC6" w:rsidRDefault="006B5FC6" w:rsidP="006B5FC6">
            <w:pPr>
              <w:tabs>
                <w:tab w:val="left" w:pos="5160"/>
              </w:tabs>
              <w:rPr>
                <w:rFonts w:ascii="Arial" w:hAnsi="Arial" w:cs="Arial"/>
                <w:sz w:val="24"/>
                <w:szCs w:val="24"/>
              </w:rPr>
            </w:pPr>
            <w:r>
              <w:rPr>
                <w:rFonts w:ascii="Arial" w:hAnsi="Arial" w:cs="Arial"/>
                <w:sz w:val="24"/>
                <w:szCs w:val="24"/>
              </w:rPr>
              <w:t>4.</w:t>
            </w:r>
          </w:p>
        </w:tc>
        <w:tc>
          <w:tcPr>
            <w:tcW w:w="7371" w:type="dxa"/>
          </w:tcPr>
          <w:p w14:paraId="208C5741" w14:textId="77777777" w:rsidR="006B5FC6" w:rsidRDefault="006B5FC6" w:rsidP="006B5FC6">
            <w:pPr>
              <w:tabs>
                <w:tab w:val="left" w:pos="5160"/>
              </w:tabs>
              <w:rPr>
                <w:rFonts w:ascii="Arial" w:hAnsi="Arial" w:cs="Arial"/>
                <w:sz w:val="24"/>
                <w:szCs w:val="24"/>
              </w:rPr>
            </w:pPr>
            <w:r>
              <w:rPr>
                <w:rFonts w:ascii="Arial" w:hAnsi="Arial" w:cs="Arial"/>
                <w:sz w:val="24"/>
                <w:szCs w:val="24"/>
              </w:rPr>
              <w:t>Learning and Improvement in Practice (LIIP) Sub-committee</w:t>
            </w:r>
          </w:p>
          <w:p w14:paraId="42FC0BDD" w14:textId="77777777" w:rsidR="006B5FC6" w:rsidRDefault="006B5FC6" w:rsidP="006B5FC6">
            <w:pPr>
              <w:tabs>
                <w:tab w:val="left" w:pos="5160"/>
              </w:tabs>
              <w:rPr>
                <w:rFonts w:ascii="Arial" w:hAnsi="Arial" w:cs="Arial"/>
                <w:sz w:val="24"/>
                <w:szCs w:val="24"/>
              </w:rPr>
            </w:pPr>
          </w:p>
        </w:tc>
        <w:tc>
          <w:tcPr>
            <w:tcW w:w="1224" w:type="dxa"/>
          </w:tcPr>
          <w:p w14:paraId="5A60006A" w14:textId="3F4F5B9E" w:rsidR="006B5FC6" w:rsidRDefault="006B5FC6" w:rsidP="006B5FC6">
            <w:pPr>
              <w:tabs>
                <w:tab w:val="left" w:pos="5160"/>
              </w:tabs>
              <w:rPr>
                <w:rFonts w:ascii="Arial" w:hAnsi="Arial" w:cs="Arial"/>
                <w:sz w:val="24"/>
                <w:szCs w:val="24"/>
              </w:rPr>
            </w:pPr>
            <w:r>
              <w:rPr>
                <w:rFonts w:ascii="Arial" w:hAnsi="Arial" w:cs="Arial"/>
                <w:sz w:val="24"/>
                <w:szCs w:val="24"/>
              </w:rPr>
              <w:t xml:space="preserve">Page </w:t>
            </w:r>
            <w:r w:rsidR="00BA4542">
              <w:rPr>
                <w:rFonts w:ascii="Arial" w:hAnsi="Arial" w:cs="Arial"/>
                <w:sz w:val="24"/>
                <w:szCs w:val="24"/>
              </w:rPr>
              <w:t>5</w:t>
            </w:r>
          </w:p>
        </w:tc>
      </w:tr>
      <w:tr w:rsidR="006B5FC6" w14:paraId="79A93D85" w14:textId="77777777" w:rsidTr="006B5FC6">
        <w:tc>
          <w:tcPr>
            <w:tcW w:w="421" w:type="dxa"/>
          </w:tcPr>
          <w:p w14:paraId="0F9B7F72" w14:textId="77777777" w:rsidR="006B5FC6" w:rsidRDefault="006B5FC6" w:rsidP="006B5FC6">
            <w:pPr>
              <w:tabs>
                <w:tab w:val="left" w:pos="5160"/>
              </w:tabs>
              <w:rPr>
                <w:rFonts w:ascii="Arial" w:hAnsi="Arial" w:cs="Arial"/>
                <w:sz w:val="24"/>
                <w:szCs w:val="24"/>
              </w:rPr>
            </w:pPr>
            <w:r>
              <w:rPr>
                <w:rFonts w:ascii="Arial" w:hAnsi="Arial" w:cs="Arial"/>
                <w:sz w:val="24"/>
                <w:szCs w:val="24"/>
              </w:rPr>
              <w:t>5.</w:t>
            </w:r>
          </w:p>
        </w:tc>
        <w:tc>
          <w:tcPr>
            <w:tcW w:w="7371" w:type="dxa"/>
          </w:tcPr>
          <w:p w14:paraId="5B74E85E" w14:textId="77777777" w:rsidR="006B5FC6" w:rsidRDefault="006B5FC6" w:rsidP="006B5FC6">
            <w:pPr>
              <w:tabs>
                <w:tab w:val="left" w:pos="5160"/>
              </w:tabs>
              <w:rPr>
                <w:rFonts w:ascii="Arial" w:hAnsi="Arial" w:cs="Arial"/>
                <w:sz w:val="24"/>
                <w:szCs w:val="24"/>
              </w:rPr>
            </w:pPr>
            <w:r>
              <w:rPr>
                <w:rFonts w:ascii="Arial" w:hAnsi="Arial" w:cs="Arial"/>
                <w:sz w:val="24"/>
                <w:szCs w:val="24"/>
              </w:rPr>
              <w:t>Quality Assurance</w:t>
            </w:r>
          </w:p>
          <w:p w14:paraId="2F034194" w14:textId="77777777" w:rsidR="006B5FC6" w:rsidRDefault="006B5FC6" w:rsidP="006B5FC6">
            <w:pPr>
              <w:tabs>
                <w:tab w:val="left" w:pos="5160"/>
              </w:tabs>
              <w:rPr>
                <w:rFonts w:ascii="Arial" w:hAnsi="Arial" w:cs="Arial"/>
                <w:sz w:val="24"/>
                <w:szCs w:val="24"/>
              </w:rPr>
            </w:pPr>
          </w:p>
        </w:tc>
        <w:tc>
          <w:tcPr>
            <w:tcW w:w="1224" w:type="dxa"/>
          </w:tcPr>
          <w:p w14:paraId="2AF7A608" w14:textId="77777777" w:rsidR="006B5FC6" w:rsidRDefault="006B5FC6" w:rsidP="006B5FC6">
            <w:pPr>
              <w:tabs>
                <w:tab w:val="left" w:pos="5160"/>
              </w:tabs>
              <w:rPr>
                <w:rFonts w:ascii="Arial" w:hAnsi="Arial" w:cs="Arial"/>
                <w:sz w:val="24"/>
                <w:szCs w:val="24"/>
              </w:rPr>
            </w:pPr>
            <w:r>
              <w:rPr>
                <w:rFonts w:ascii="Arial" w:hAnsi="Arial" w:cs="Arial"/>
                <w:sz w:val="24"/>
                <w:szCs w:val="24"/>
              </w:rPr>
              <w:t>Page 5</w:t>
            </w:r>
          </w:p>
        </w:tc>
      </w:tr>
      <w:tr w:rsidR="006B5FC6" w14:paraId="2D17B836" w14:textId="77777777" w:rsidTr="006B5FC6">
        <w:tc>
          <w:tcPr>
            <w:tcW w:w="421" w:type="dxa"/>
          </w:tcPr>
          <w:p w14:paraId="6CAA157E" w14:textId="77777777" w:rsidR="006B5FC6" w:rsidRDefault="006B5FC6" w:rsidP="006B5FC6">
            <w:pPr>
              <w:tabs>
                <w:tab w:val="left" w:pos="5160"/>
              </w:tabs>
              <w:rPr>
                <w:rFonts w:ascii="Arial" w:hAnsi="Arial" w:cs="Arial"/>
                <w:sz w:val="24"/>
                <w:szCs w:val="24"/>
              </w:rPr>
            </w:pPr>
            <w:r>
              <w:rPr>
                <w:rFonts w:ascii="Arial" w:hAnsi="Arial" w:cs="Arial"/>
                <w:sz w:val="24"/>
                <w:szCs w:val="24"/>
              </w:rPr>
              <w:t>6.</w:t>
            </w:r>
          </w:p>
        </w:tc>
        <w:tc>
          <w:tcPr>
            <w:tcW w:w="7371" w:type="dxa"/>
          </w:tcPr>
          <w:p w14:paraId="54077E7B" w14:textId="77777777" w:rsidR="006B5FC6" w:rsidRDefault="006B5FC6" w:rsidP="006B5FC6">
            <w:pPr>
              <w:tabs>
                <w:tab w:val="left" w:pos="5160"/>
              </w:tabs>
              <w:rPr>
                <w:rFonts w:ascii="Arial" w:hAnsi="Arial" w:cs="Arial"/>
                <w:sz w:val="24"/>
                <w:szCs w:val="24"/>
              </w:rPr>
            </w:pPr>
            <w:r>
              <w:rPr>
                <w:rFonts w:ascii="Arial" w:hAnsi="Arial" w:cs="Arial"/>
                <w:sz w:val="24"/>
                <w:szCs w:val="24"/>
              </w:rPr>
              <w:t>Competency Framework</w:t>
            </w:r>
          </w:p>
          <w:p w14:paraId="3E8C0A54" w14:textId="77777777" w:rsidR="006B5FC6" w:rsidRDefault="006B5FC6" w:rsidP="006B5FC6">
            <w:pPr>
              <w:tabs>
                <w:tab w:val="left" w:pos="5160"/>
              </w:tabs>
              <w:rPr>
                <w:rFonts w:ascii="Arial" w:hAnsi="Arial" w:cs="Arial"/>
                <w:sz w:val="24"/>
                <w:szCs w:val="24"/>
              </w:rPr>
            </w:pPr>
          </w:p>
        </w:tc>
        <w:tc>
          <w:tcPr>
            <w:tcW w:w="1224" w:type="dxa"/>
          </w:tcPr>
          <w:p w14:paraId="1D750399" w14:textId="12A118A0" w:rsidR="006B5FC6" w:rsidRDefault="006B5FC6" w:rsidP="006B5FC6">
            <w:pPr>
              <w:tabs>
                <w:tab w:val="left" w:pos="5160"/>
              </w:tabs>
              <w:rPr>
                <w:rFonts w:ascii="Arial" w:hAnsi="Arial" w:cs="Arial"/>
                <w:sz w:val="24"/>
                <w:szCs w:val="24"/>
              </w:rPr>
            </w:pPr>
            <w:r>
              <w:rPr>
                <w:rFonts w:ascii="Arial" w:hAnsi="Arial" w:cs="Arial"/>
                <w:sz w:val="24"/>
                <w:szCs w:val="24"/>
              </w:rPr>
              <w:t xml:space="preserve">Page </w:t>
            </w:r>
            <w:r w:rsidR="003350D7">
              <w:rPr>
                <w:rFonts w:ascii="Arial" w:hAnsi="Arial" w:cs="Arial"/>
                <w:sz w:val="24"/>
                <w:szCs w:val="24"/>
              </w:rPr>
              <w:t>6</w:t>
            </w:r>
          </w:p>
        </w:tc>
      </w:tr>
      <w:tr w:rsidR="006B5FC6" w14:paraId="04ED5D01" w14:textId="77777777" w:rsidTr="006B5FC6">
        <w:tc>
          <w:tcPr>
            <w:tcW w:w="421" w:type="dxa"/>
          </w:tcPr>
          <w:p w14:paraId="0202A8DE" w14:textId="77777777" w:rsidR="006B5FC6" w:rsidRDefault="006B5FC6" w:rsidP="006B5FC6">
            <w:pPr>
              <w:tabs>
                <w:tab w:val="left" w:pos="5160"/>
              </w:tabs>
              <w:rPr>
                <w:rFonts w:ascii="Arial" w:hAnsi="Arial" w:cs="Arial"/>
                <w:sz w:val="24"/>
                <w:szCs w:val="24"/>
              </w:rPr>
            </w:pPr>
            <w:r>
              <w:rPr>
                <w:rFonts w:ascii="Arial" w:hAnsi="Arial" w:cs="Arial"/>
                <w:sz w:val="24"/>
                <w:szCs w:val="24"/>
              </w:rPr>
              <w:t>7.</w:t>
            </w:r>
          </w:p>
        </w:tc>
        <w:tc>
          <w:tcPr>
            <w:tcW w:w="7371" w:type="dxa"/>
          </w:tcPr>
          <w:p w14:paraId="3B14F76F" w14:textId="77777777" w:rsidR="006B5FC6" w:rsidRDefault="006B5FC6" w:rsidP="006B5FC6">
            <w:pPr>
              <w:tabs>
                <w:tab w:val="left" w:pos="5160"/>
              </w:tabs>
              <w:rPr>
                <w:rFonts w:ascii="Arial" w:hAnsi="Arial" w:cs="Arial"/>
                <w:sz w:val="24"/>
                <w:szCs w:val="24"/>
              </w:rPr>
            </w:pPr>
            <w:r>
              <w:rPr>
                <w:rFonts w:ascii="Arial" w:hAnsi="Arial" w:cs="Arial"/>
                <w:sz w:val="24"/>
                <w:szCs w:val="24"/>
              </w:rPr>
              <w:t>Priority Areas for Safeguarding Training Development</w:t>
            </w:r>
          </w:p>
          <w:p w14:paraId="2E652C4D" w14:textId="77777777" w:rsidR="006B5FC6" w:rsidRDefault="006B5FC6" w:rsidP="006B5FC6">
            <w:pPr>
              <w:tabs>
                <w:tab w:val="left" w:pos="5160"/>
              </w:tabs>
              <w:rPr>
                <w:rFonts w:ascii="Arial" w:hAnsi="Arial" w:cs="Arial"/>
                <w:sz w:val="24"/>
                <w:szCs w:val="24"/>
              </w:rPr>
            </w:pPr>
          </w:p>
        </w:tc>
        <w:tc>
          <w:tcPr>
            <w:tcW w:w="1224" w:type="dxa"/>
          </w:tcPr>
          <w:p w14:paraId="7A6161AF" w14:textId="116CC376" w:rsidR="006B5FC6" w:rsidRDefault="006B5FC6" w:rsidP="006B5FC6">
            <w:pPr>
              <w:tabs>
                <w:tab w:val="left" w:pos="5160"/>
              </w:tabs>
              <w:rPr>
                <w:rFonts w:ascii="Arial" w:hAnsi="Arial" w:cs="Arial"/>
                <w:sz w:val="24"/>
                <w:szCs w:val="24"/>
              </w:rPr>
            </w:pPr>
            <w:r>
              <w:rPr>
                <w:rFonts w:ascii="Arial" w:hAnsi="Arial" w:cs="Arial"/>
                <w:sz w:val="24"/>
                <w:szCs w:val="24"/>
              </w:rPr>
              <w:t xml:space="preserve">Page </w:t>
            </w:r>
            <w:r w:rsidR="007F5555">
              <w:rPr>
                <w:rFonts w:ascii="Arial" w:hAnsi="Arial" w:cs="Arial"/>
                <w:sz w:val="24"/>
                <w:szCs w:val="24"/>
              </w:rPr>
              <w:t>7</w:t>
            </w:r>
          </w:p>
        </w:tc>
      </w:tr>
      <w:tr w:rsidR="006C5083" w14:paraId="1166C5DA" w14:textId="77777777" w:rsidTr="006B5FC6">
        <w:tc>
          <w:tcPr>
            <w:tcW w:w="421" w:type="dxa"/>
          </w:tcPr>
          <w:p w14:paraId="3473290D" w14:textId="3952FB31" w:rsidR="006C5083" w:rsidRDefault="006C5083" w:rsidP="006B5FC6">
            <w:pPr>
              <w:tabs>
                <w:tab w:val="left" w:pos="5160"/>
              </w:tabs>
              <w:rPr>
                <w:rFonts w:ascii="Arial" w:hAnsi="Arial" w:cs="Arial"/>
                <w:sz w:val="24"/>
                <w:szCs w:val="24"/>
              </w:rPr>
            </w:pPr>
            <w:r>
              <w:rPr>
                <w:rFonts w:ascii="Arial" w:hAnsi="Arial" w:cs="Arial"/>
                <w:sz w:val="24"/>
                <w:szCs w:val="24"/>
              </w:rPr>
              <w:t>8.</w:t>
            </w:r>
          </w:p>
        </w:tc>
        <w:tc>
          <w:tcPr>
            <w:tcW w:w="7371" w:type="dxa"/>
          </w:tcPr>
          <w:p w14:paraId="7CFD70D0" w14:textId="693FD9BB" w:rsidR="006C5083" w:rsidRDefault="006C5083" w:rsidP="006B5FC6">
            <w:pPr>
              <w:tabs>
                <w:tab w:val="left" w:pos="5160"/>
              </w:tabs>
              <w:rPr>
                <w:rFonts w:ascii="Arial" w:hAnsi="Arial" w:cs="Arial"/>
                <w:sz w:val="24"/>
                <w:szCs w:val="24"/>
              </w:rPr>
            </w:pPr>
            <w:r>
              <w:rPr>
                <w:rFonts w:ascii="Arial" w:hAnsi="Arial" w:cs="Arial"/>
                <w:sz w:val="24"/>
                <w:szCs w:val="24"/>
              </w:rPr>
              <w:t xml:space="preserve">Key Contacts / Signposting </w:t>
            </w:r>
          </w:p>
          <w:p w14:paraId="40FA9B02" w14:textId="3F7B6C7B" w:rsidR="006C5083" w:rsidRDefault="006C5083" w:rsidP="006B5FC6">
            <w:pPr>
              <w:tabs>
                <w:tab w:val="left" w:pos="5160"/>
              </w:tabs>
              <w:rPr>
                <w:rFonts w:ascii="Arial" w:hAnsi="Arial" w:cs="Arial"/>
                <w:sz w:val="24"/>
                <w:szCs w:val="24"/>
              </w:rPr>
            </w:pPr>
          </w:p>
        </w:tc>
        <w:tc>
          <w:tcPr>
            <w:tcW w:w="1224" w:type="dxa"/>
          </w:tcPr>
          <w:p w14:paraId="691979E9" w14:textId="63B6EFD1" w:rsidR="006C5083" w:rsidRDefault="006C5083" w:rsidP="006B5FC6">
            <w:pPr>
              <w:tabs>
                <w:tab w:val="left" w:pos="5160"/>
              </w:tabs>
              <w:rPr>
                <w:rFonts w:ascii="Arial" w:hAnsi="Arial" w:cs="Arial"/>
                <w:sz w:val="24"/>
                <w:szCs w:val="24"/>
              </w:rPr>
            </w:pPr>
            <w:r>
              <w:rPr>
                <w:rFonts w:ascii="Arial" w:hAnsi="Arial" w:cs="Arial"/>
                <w:sz w:val="24"/>
                <w:szCs w:val="24"/>
              </w:rPr>
              <w:t xml:space="preserve">Page </w:t>
            </w:r>
            <w:r w:rsidR="003350D7">
              <w:rPr>
                <w:rFonts w:ascii="Arial" w:hAnsi="Arial" w:cs="Arial"/>
                <w:sz w:val="24"/>
                <w:szCs w:val="24"/>
              </w:rPr>
              <w:t>7</w:t>
            </w:r>
          </w:p>
        </w:tc>
      </w:tr>
      <w:tr w:rsidR="007F5555" w14:paraId="30F8F25A" w14:textId="77777777" w:rsidTr="006B5FC6">
        <w:tc>
          <w:tcPr>
            <w:tcW w:w="421" w:type="dxa"/>
          </w:tcPr>
          <w:p w14:paraId="2BFABACD" w14:textId="77777777" w:rsidR="007F5555" w:rsidRDefault="007F5555" w:rsidP="006B5FC6">
            <w:pPr>
              <w:tabs>
                <w:tab w:val="left" w:pos="5160"/>
              </w:tabs>
              <w:rPr>
                <w:rFonts w:ascii="Arial" w:hAnsi="Arial" w:cs="Arial"/>
                <w:sz w:val="24"/>
                <w:szCs w:val="24"/>
              </w:rPr>
            </w:pPr>
          </w:p>
        </w:tc>
        <w:tc>
          <w:tcPr>
            <w:tcW w:w="7371" w:type="dxa"/>
          </w:tcPr>
          <w:p w14:paraId="32C85810" w14:textId="77777777" w:rsidR="007F5555" w:rsidRDefault="007F5555" w:rsidP="006B5FC6">
            <w:pPr>
              <w:tabs>
                <w:tab w:val="left" w:pos="5160"/>
              </w:tabs>
              <w:rPr>
                <w:rFonts w:ascii="Arial" w:hAnsi="Arial" w:cs="Arial"/>
                <w:sz w:val="24"/>
                <w:szCs w:val="24"/>
              </w:rPr>
            </w:pPr>
            <w:r>
              <w:rPr>
                <w:rFonts w:ascii="Arial" w:hAnsi="Arial" w:cs="Arial"/>
                <w:sz w:val="24"/>
                <w:szCs w:val="24"/>
              </w:rPr>
              <w:t>Appendix 1: Competency Framework</w:t>
            </w:r>
          </w:p>
          <w:p w14:paraId="4CDD1626" w14:textId="29295C58" w:rsidR="006C5083" w:rsidRDefault="006C5083" w:rsidP="006B5FC6">
            <w:pPr>
              <w:tabs>
                <w:tab w:val="left" w:pos="5160"/>
              </w:tabs>
              <w:rPr>
                <w:rFonts w:ascii="Arial" w:hAnsi="Arial" w:cs="Arial"/>
                <w:sz w:val="24"/>
                <w:szCs w:val="24"/>
              </w:rPr>
            </w:pPr>
          </w:p>
        </w:tc>
        <w:tc>
          <w:tcPr>
            <w:tcW w:w="1224" w:type="dxa"/>
          </w:tcPr>
          <w:p w14:paraId="58A79B2D" w14:textId="1C9E9A20" w:rsidR="007F5555" w:rsidRDefault="007F5555" w:rsidP="006B5FC6">
            <w:pPr>
              <w:tabs>
                <w:tab w:val="left" w:pos="5160"/>
              </w:tabs>
              <w:rPr>
                <w:rFonts w:ascii="Arial" w:hAnsi="Arial" w:cs="Arial"/>
                <w:sz w:val="24"/>
                <w:szCs w:val="24"/>
              </w:rPr>
            </w:pPr>
            <w:r>
              <w:rPr>
                <w:rFonts w:ascii="Arial" w:hAnsi="Arial" w:cs="Arial"/>
                <w:sz w:val="24"/>
                <w:szCs w:val="24"/>
              </w:rPr>
              <w:t xml:space="preserve">Page </w:t>
            </w:r>
            <w:r w:rsidR="003350D7">
              <w:rPr>
                <w:rFonts w:ascii="Arial" w:hAnsi="Arial" w:cs="Arial"/>
                <w:sz w:val="24"/>
                <w:szCs w:val="24"/>
              </w:rPr>
              <w:t>8</w:t>
            </w:r>
          </w:p>
        </w:tc>
      </w:tr>
      <w:bookmarkEnd w:id="0"/>
    </w:tbl>
    <w:p w14:paraId="2115AE88" w14:textId="77777777" w:rsidR="0065772E" w:rsidRDefault="0065772E" w:rsidP="0065772E">
      <w:pPr>
        <w:tabs>
          <w:tab w:val="left" w:pos="5160"/>
        </w:tabs>
        <w:rPr>
          <w:rFonts w:ascii="Arial" w:hAnsi="Arial" w:cs="Arial"/>
          <w:sz w:val="24"/>
          <w:szCs w:val="24"/>
        </w:rPr>
        <w:sectPr w:rsidR="0065772E">
          <w:footerReference w:type="default" r:id="rId12"/>
          <w:pgSz w:w="11906" w:h="16838"/>
          <w:pgMar w:top="1440" w:right="1440" w:bottom="1440" w:left="1440" w:header="708" w:footer="708" w:gutter="0"/>
          <w:cols w:space="708"/>
          <w:docGrid w:linePitch="360"/>
        </w:sectPr>
      </w:pPr>
    </w:p>
    <w:p w14:paraId="57D54F9A" w14:textId="77777777" w:rsidR="0065772E" w:rsidRDefault="0065772E" w:rsidP="0065772E">
      <w:pPr>
        <w:pStyle w:val="ListParagraph"/>
        <w:numPr>
          <w:ilvl w:val="0"/>
          <w:numId w:val="1"/>
        </w:numPr>
        <w:tabs>
          <w:tab w:val="left" w:pos="5160"/>
        </w:tabs>
        <w:ind w:left="567" w:hanging="567"/>
        <w:rPr>
          <w:rFonts w:ascii="Arial" w:hAnsi="Arial" w:cs="Arial"/>
          <w:b/>
          <w:sz w:val="24"/>
          <w:szCs w:val="24"/>
        </w:rPr>
      </w:pPr>
      <w:r>
        <w:rPr>
          <w:rFonts w:ascii="Arial" w:hAnsi="Arial" w:cs="Arial"/>
          <w:b/>
          <w:sz w:val="24"/>
          <w:szCs w:val="24"/>
        </w:rPr>
        <w:lastRenderedPageBreak/>
        <w:t>Introduction</w:t>
      </w:r>
    </w:p>
    <w:p w14:paraId="2D5BA9A1" w14:textId="7A72B89F" w:rsidR="0065772E" w:rsidRPr="0065772E" w:rsidRDefault="0065772E" w:rsidP="0065772E">
      <w:pPr>
        <w:tabs>
          <w:tab w:val="left" w:pos="5160"/>
        </w:tabs>
        <w:ind w:left="567" w:hanging="567"/>
        <w:rPr>
          <w:rFonts w:ascii="Arial" w:hAnsi="Arial" w:cs="Arial"/>
          <w:sz w:val="24"/>
          <w:szCs w:val="24"/>
        </w:rPr>
      </w:pPr>
      <w:r w:rsidRPr="0065772E">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sidRPr="0065772E">
        <w:rPr>
          <w:rFonts w:ascii="Arial" w:hAnsi="Arial" w:cs="Arial"/>
          <w:sz w:val="24"/>
          <w:szCs w:val="24"/>
        </w:rPr>
        <w:t xml:space="preserve">Sunderland </w:t>
      </w:r>
      <w:r w:rsidR="00C30CF6">
        <w:rPr>
          <w:rFonts w:ascii="Arial" w:hAnsi="Arial" w:cs="Arial"/>
          <w:sz w:val="24"/>
          <w:szCs w:val="24"/>
        </w:rPr>
        <w:t>S</w:t>
      </w:r>
      <w:r w:rsidR="00C30CF6" w:rsidRPr="0065772E">
        <w:rPr>
          <w:rFonts w:ascii="Arial" w:hAnsi="Arial" w:cs="Arial"/>
          <w:sz w:val="24"/>
          <w:szCs w:val="24"/>
        </w:rPr>
        <w:t xml:space="preserve">afeguarding </w:t>
      </w:r>
      <w:r w:rsidRPr="0065772E">
        <w:rPr>
          <w:rFonts w:ascii="Arial" w:hAnsi="Arial" w:cs="Arial"/>
          <w:sz w:val="24"/>
          <w:szCs w:val="24"/>
        </w:rPr>
        <w:t xml:space="preserve">Adults Board (SSAB) leads and holds to account partners for safeguarding adults in the City of Sunderland. </w:t>
      </w:r>
      <w:proofErr w:type="gramStart"/>
      <w:r w:rsidRPr="0065772E">
        <w:rPr>
          <w:rFonts w:ascii="Arial" w:hAnsi="Arial" w:cs="Arial"/>
          <w:sz w:val="24"/>
          <w:szCs w:val="24"/>
        </w:rPr>
        <w:t>In order to</w:t>
      </w:r>
      <w:proofErr w:type="gramEnd"/>
      <w:r w:rsidRPr="0065772E">
        <w:rPr>
          <w:rFonts w:ascii="Arial" w:hAnsi="Arial" w:cs="Arial"/>
          <w:sz w:val="24"/>
          <w:szCs w:val="24"/>
        </w:rPr>
        <w:t xml:space="preserve"> assist the Board with discharging its wider responsibilities there are </w:t>
      </w:r>
      <w:r w:rsidR="00162212">
        <w:rPr>
          <w:rFonts w:ascii="Arial" w:hAnsi="Arial" w:cs="Arial"/>
          <w:sz w:val="24"/>
          <w:szCs w:val="24"/>
        </w:rPr>
        <w:t>three</w:t>
      </w:r>
      <w:r w:rsidRPr="0065772E">
        <w:rPr>
          <w:rFonts w:ascii="Arial" w:hAnsi="Arial" w:cs="Arial"/>
          <w:sz w:val="24"/>
          <w:szCs w:val="24"/>
        </w:rPr>
        <w:t xml:space="preserve"> sub-committees that support the work of SSAB:</w:t>
      </w:r>
    </w:p>
    <w:p w14:paraId="3087416F" w14:textId="77777777" w:rsidR="0065772E" w:rsidRPr="0065772E" w:rsidRDefault="0065772E" w:rsidP="0065772E">
      <w:pPr>
        <w:pStyle w:val="ListParagraph"/>
        <w:numPr>
          <w:ilvl w:val="0"/>
          <w:numId w:val="2"/>
        </w:numPr>
      </w:pPr>
      <w:r>
        <w:rPr>
          <w:rFonts w:ascii="Arial" w:hAnsi="Arial" w:cs="Arial"/>
          <w:sz w:val="24"/>
          <w:szCs w:val="24"/>
        </w:rPr>
        <w:t>Learning and Improvement in Practice</w:t>
      </w:r>
    </w:p>
    <w:p w14:paraId="4FE5FECA" w14:textId="77777777" w:rsidR="0065772E" w:rsidRDefault="0065772E" w:rsidP="0065772E">
      <w:pPr>
        <w:pStyle w:val="ListParagraph"/>
        <w:numPr>
          <w:ilvl w:val="0"/>
          <w:numId w:val="2"/>
        </w:numPr>
        <w:rPr>
          <w:rFonts w:ascii="Arial" w:hAnsi="Arial" w:cs="Arial"/>
          <w:sz w:val="24"/>
          <w:szCs w:val="24"/>
        </w:rPr>
      </w:pPr>
      <w:r w:rsidRPr="0065772E">
        <w:rPr>
          <w:rFonts w:ascii="Arial" w:hAnsi="Arial" w:cs="Arial"/>
          <w:sz w:val="24"/>
          <w:szCs w:val="24"/>
        </w:rPr>
        <w:t>Quality Assurance</w:t>
      </w:r>
    </w:p>
    <w:p w14:paraId="061714AE" w14:textId="2A58C39B" w:rsidR="00162212" w:rsidRPr="0065772E" w:rsidRDefault="00162212" w:rsidP="0065772E">
      <w:pPr>
        <w:pStyle w:val="ListParagraph"/>
        <w:numPr>
          <w:ilvl w:val="0"/>
          <w:numId w:val="2"/>
        </w:numPr>
        <w:rPr>
          <w:rFonts w:ascii="Arial" w:hAnsi="Arial" w:cs="Arial"/>
          <w:sz w:val="24"/>
          <w:szCs w:val="24"/>
        </w:rPr>
      </w:pPr>
      <w:r>
        <w:rPr>
          <w:rFonts w:ascii="Arial" w:hAnsi="Arial" w:cs="Arial"/>
          <w:sz w:val="24"/>
          <w:szCs w:val="24"/>
        </w:rPr>
        <w:t>Safeguarding Adults Review</w:t>
      </w:r>
    </w:p>
    <w:p w14:paraId="456C5F74" w14:textId="77777777" w:rsidR="0065772E" w:rsidRDefault="0065772E" w:rsidP="0065772E">
      <w:pPr>
        <w:ind w:left="567"/>
        <w:rPr>
          <w:rFonts w:ascii="Arial" w:hAnsi="Arial" w:cs="Arial"/>
          <w:sz w:val="24"/>
          <w:szCs w:val="24"/>
        </w:rPr>
      </w:pPr>
      <w:r>
        <w:rPr>
          <w:rFonts w:ascii="Arial" w:hAnsi="Arial" w:cs="Arial"/>
          <w:sz w:val="24"/>
          <w:szCs w:val="24"/>
        </w:rPr>
        <w:t xml:space="preserve">Each sub-committee is comprised of multi-agency membership and chaired by member agencies of the Board. For further information on the function, structure and responsibilities of the Board, please visit the </w:t>
      </w:r>
      <w:hyperlink r:id="rId13" w:history="1">
        <w:r w:rsidRPr="0065772E">
          <w:rPr>
            <w:rStyle w:val="Hyperlink"/>
            <w:rFonts w:ascii="Arial" w:hAnsi="Arial" w:cs="Arial"/>
            <w:sz w:val="24"/>
            <w:szCs w:val="24"/>
          </w:rPr>
          <w:t>SSAB website</w:t>
        </w:r>
      </w:hyperlink>
      <w:r>
        <w:rPr>
          <w:rFonts w:ascii="Arial" w:hAnsi="Arial" w:cs="Arial"/>
          <w:sz w:val="24"/>
          <w:szCs w:val="24"/>
        </w:rPr>
        <w:t>.</w:t>
      </w:r>
    </w:p>
    <w:p w14:paraId="6996B756" w14:textId="77595C62" w:rsidR="00E01E87" w:rsidRDefault="00E01E87" w:rsidP="00E01E87">
      <w:pPr>
        <w:ind w:left="567" w:hanging="567"/>
        <w:rPr>
          <w:rFonts w:ascii="Arial" w:hAnsi="Arial" w:cs="Arial"/>
          <w:sz w:val="24"/>
          <w:szCs w:val="24"/>
        </w:rPr>
      </w:pPr>
      <w:r>
        <w:rPr>
          <w:rFonts w:ascii="Arial" w:hAnsi="Arial" w:cs="Arial"/>
          <w:b/>
          <w:sz w:val="24"/>
          <w:szCs w:val="24"/>
        </w:rPr>
        <w:t>1.2</w:t>
      </w:r>
      <w:r>
        <w:rPr>
          <w:rFonts w:ascii="Arial" w:hAnsi="Arial" w:cs="Arial"/>
          <w:b/>
          <w:sz w:val="24"/>
          <w:szCs w:val="24"/>
        </w:rPr>
        <w:tab/>
      </w:r>
      <w:r w:rsidR="004F1C99">
        <w:rPr>
          <w:rFonts w:ascii="Arial" w:hAnsi="Arial" w:cs="Arial"/>
          <w:sz w:val="24"/>
          <w:szCs w:val="24"/>
        </w:rPr>
        <w:t>T</w:t>
      </w:r>
      <w:r>
        <w:rPr>
          <w:rFonts w:ascii="Arial" w:hAnsi="Arial" w:cs="Arial"/>
          <w:sz w:val="24"/>
          <w:szCs w:val="24"/>
        </w:rPr>
        <w:t xml:space="preserve">he Learning and </w:t>
      </w:r>
      <w:r w:rsidR="00C7037E">
        <w:rPr>
          <w:rFonts w:ascii="Arial" w:hAnsi="Arial" w:cs="Arial"/>
          <w:sz w:val="24"/>
          <w:szCs w:val="24"/>
        </w:rPr>
        <w:t xml:space="preserve">Improvement </w:t>
      </w:r>
      <w:r>
        <w:rPr>
          <w:rFonts w:ascii="Arial" w:hAnsi="Arial" w:cs="Arial"/>
          <w:sz w:val="24"/>
          <w:szCs w:val="24"/>
        </w:rPr>
        <w:t xml:space="preserve">in Practice (LIIP) sub-committee is responsible for the development of this Training Strategy and embedding this across the Partnership, reviewing as necessary. The sub-committee acts on behalf </w:t>
      </w:r>
      <w:r w:rsidR="00A51D8E">
        <w:rPr>
          <w:rFonts w:ascii="Arial" w:hAnsi="Arial" w:cs="Arial"/>
          <w:sz w:val="24"/>
          <w:szCs w:val="24"/>
        </w:rPr>
        <w:t>o</w:t>
      </w:r>
      <w:r>
        <w:rPr>
          <w:rFonts w:ascii="Arial" w:hAnsi="Arial" w:cs="Arial"/>
          <w:sz w:val="24"/>
          <w:szCs w:val="24"/>
        </w:rPr>
        <w:t xml:space="preserve">f SSAB, in accordance with the </w:t>
      </w:r>
      <w:hyperlink r:id="rId14" w:history="1">
        <w:r w:rsidRPr="00E01E87">
          <w:rPr>
            <w:rStyle w:val="Hyperlink"/>
            <w:rFonts w:ascii="Arial" w:hAnsi="Arial" w:cs="Arial"/>
            <w:sz w:val="24"/>
            <w:szCs w:val="24"/>
          </w:rPr>
          <w:t>Care Act 2014</w:t>
        </w:r>
      </w:hyperlink>
      <w:r>
        <w:rPr>
          <w:rFonts w:ascii="Arial" w:hAnsi="Arial" w:cs="Arial"/>
          <w:sz w:val="24"/>
          <w:szCs w:val="24"/>
        </w:rPr>
        <w:t xml:space="preserve"> and </w:t>
      </w:r>
      <w:hyperlink r:id="rId15" w:history="1">
        <w:r w:rsidRPr="00E01E87">
          <w:rPr>
            <w:rStyle w:val="Hyperlink"/>
            <w:rFonts w:ascii="Arial" w:hAnsi="Arial" w:cs="Arial"/>
            <w:sz w:val="24"/>
            <w:szCs w:val="24"/>
          </w:rPr>
          <w:t>Statutory Guidance</w:t>
        </w:r>
      </w:hyperlink>
      <w:r>
        <w:rPr>
          <w:rFonts w:ascii="Arial" w:hAnsi="Arial" w:cs="Arial"/>
          <w:sz w:val="24"/>
          <w:szCs w:val="24"/>
        </w:rPr>
        <w:t xml:space="preserve"> to ensure that training is provided for staff and volunteers on the policy, procedures and professional practices that are in place locally, which reflects their roles and responsibilities in safeguarding adults arrangements.</w:t>
      </w:r>
    </w:p>
    <w:p w14:paraId="5604420C" w14:textId="7297F775" w:rsidR="00E01E87" w:rsidRDefault="00E01E87" w:rsidP="007316E6">
      <w:pPr>
        <w:ind w:left="567" w:hanging="567"/>
        <w:rPr>
          <w:rFonts w:ascii="Arial" w:hAnsi="Arial" w:cs="Arial"/>
          <w:sz w:val="24"/>
          <w:szCs w:val="24"/>
        </w:rPr>
      </w:pPr>
    </w:p>
    <w:p w14:paraId="7C669E19" w14:textId="77777777" w:rsidR="00E01E87" w:rsidRDefault="00E01E87" w:rsidP="00E01E87">
      <w:pPr>
        <w:ind w:left="567" w:hanging="567"/>
        <w:rPr>
          <w:rFonts w:ascii="Arial" w:hAnsi="Arial" w:cs="Arial"/>
          <w:b/>
          <w:sz w:val="24"/>
          <w:szCs w:val="24"/>
        </w:rPr>
      </w:pPr>
      <w:r w:rsidRPr="00E01E87">
        <w:rPr>
          <w:rFonts w:ascii="Arial" w:hAnsi="Arial" w:cs="Arial"/>
          <w:b/>
          <w:sz w:val="24"/>
          <w:szCs w:val="24"/>
        </w:rPr>
        <w:t>2.</w:t>
      </w:r>
      <w:r>
        <w:rPr>
          <w:rFonts w:ascii="Arial" w:hAnsi="Arial" w:cs="Arial"/>
          <w:b/>
          <w:sz w:val="24"/>
          <w:szCs w:val="24"/>
        </w:rPr>
        <w:t xml:space="preserve"> </w:t>
      </w:r>
      <w:r>
        <w:rPr>
          <w:rFonts w:ascii="Arial" w:hAnsi="Arial" w:cs="Arial"/>
          <w:b/>
          <w:sz w:val="24"/>
          <w:szCs w:val="24"/>
        </w:rPr>
        <w:tab/>
        <w:t>Safeguarding Adults Training Strategy</w:t>
      </w:r>
    </w:p>
    <w:p w14:paraId="07CC19D3" w14:textId="52C75BD7" w:rsidR="00E01E87" w:rsidRDefault="00E01E87" w:rsidP="00E01E87">
      <w:pPr>
        <w:ind w:left="567" w:hanging="567"/>
        <w:rPr>
          <w:rFonts w:ascii="Arial" w:hAnsi="Arial" w:cs="Arial"/>
          <w:sz w:val="24"/>
          <w:szCs w:val="24"/>
        </w:rPr>
      </w:pPr>
      <w:r>
        <w:rPr>
          <w:rFonts w:ascii="Arial" w:hAnsi="Arial" w:cs="Arial"/>
          <w:b/>
          <w:sz w:val="24"/>
          <w:szCs w:val="24"/>
        </w:rPr>
        <w:t>2.1</w:t>
      </w:r>
      <w:r>
        <w:rPr>
          <w:rFonts w:ascii="Arial" w:hAnsi="Arial" w:cs="Arial"/>
          <w:b/>
          <w:sz w:val="24"/>
          <w:szCs w:val="24"/>
        </w:rPr>
        <w:tab/>
      </w:r>
      <w:r>
        <w:rPr>
          <w:rFonts w:ascii="Arial" w:hAnsi="Arial" w:cs="Arial"/>
          <w:sz w:val="24"/>
          <w:szCs w:val="24"/>
        </w:rPr>
        <w:t xml:space="preserve">This Training Strategy sets out the key principles and </w:t>
      </w:r>
      <w:r w:rsidR="004F1C99">
        <w:rPr>
          <w:rFonts w:ascii="Arial" w:hAnsi="Arial" w:cs="Arial"/>
          <w:sz w:val="24"/>
          <w:szCs w:val="24"/>
        </w:rPr>
        <w:t xml:space="preserve">a </w:t>
      </w:r>
      <w:r>
        <w:rPr>
          <w:rFonts w:ascii="Arial" w:hAnsi="Arial" w:cs="Arial"/>
          <w:sz w:val="24"/>
          <w:szCs w:val="24"/>
        </w:rPr>
        <w:t xml:space="preserve">framework within which safeguarding adults training is delivered in Sunderland. It sets out priorities for workforce development, with links to multi-agency training and single agency training available from SSAB partners. It has been developed with reference to </w:t>
      </w:r>
      <w:hyperlink r:id="rId16" w:history="1">
        <w:r w:rsidRPr="006D10F0">
          <w:rPr>
            <w:rStyle w:val="Hyperlink"/>
            <w:rFonts w:ascii="Arial" w:hAnsi="Arial" w:cs="Arial"/>
            <w:sz w:val="24"/>
            <w:szCs w:val="24"/>
          </w:rPr>
          <w:t xml:space="preserve">the </w:t>
        </w:r>
        <w:r w:rsidRPr="006D10F0">
          <w:rPr>
            <w:rStyle w:val="Hyperlink"/>
            <w:rFonts w:ascii="Arial" w:hAnsi="Arial" w:cs="Arial"/>
            <w:i/>
            <w:sz w:val="24"/>
            <w:szCs w:val="24"/>
          </w:rPr>
          <w:t>National Competency Framework for Safeguarding Adults, a Comprehensive Guide 3</w:t>
        </w:r>
        <w:r w:rsidRPr="006D10F0">
          <w:rPr>
            <w:rStyle w:val="Hyperlink"/>
            <w:rFonts w:ascii="Arial" w:hAnsi="Arial" w:cs="Arial"/>
            <w:i/>
            <w:sz w:val="24"/>
            <w:szCs w:val="24"/>
            <w:vertAlign w:val="superscript"/>
          </w:rPr>
          <w:t>rd</w:t>
        </w:r>
        <w:r w:rsidRPr="006D10F0">
          <w:rPr>
            <w:rStyle w:val="Hyperlink"/>
            <w:rFonts w:ascii="Arial" w:hAnsi="Arial" w:cs="Arial"/>
            <w:i/>
            <w:sz w:val="24"/>
            <w:szCs w:val="24"/>
          </w:rPr>
          <w:t xml:space="preserve"> edition</w:t>
        </w:r>
      </w:hyperlink>
      <w:r>
        <w:rPr>
          <w:rFonts w:ascii="Arial" w:hAnsi="Arial" w:cs="Arial"/>
          <w:sz w:val="24"/>
          <w:szCs w:val="24"/>
        </w:rPr>
        <w:t xml:space="preserve">, and </w:t>
      </w:r>
      <w:hyperlink r:id="rId17" w:history="1">
        <w:r w:rsidRPr="00861C46">
          <w:rPr>
            <w:rStyle w:val="Hyperlink"/>
            <w:rFonts w:ascii="Arial" w:hAnsi="Arial" w:cs="Arial"/>
            <w:i/>
            <w:sz w:val="24"/>
            <w:szCs w:val="24"/>
          </w:rPr>
          <w:t xml:space="preserve">Adult Safeguarding: Roles and Competencies for Health Care Staff </w:t>
        </w:r>
        <w:r w:rsidR="00714B72">
          <w:rPr>
            <w:rStyle w:val="Hyperlink"/>
            <w:rFonts w:ascii="Arial" w:hAnsi="Arial" w:cs="Arial"/>
            <w:i/>
            <w:sz w:val="24"/>
            <w:szCs w:val="24"/>
          </w:rPr>
          <w:t>2</w:t>
        </w:r>
        <w:r w:rsidR="00714B72" w:rsidRPr="00714B72">
          <w:rPr>
            <w:rStyle w:val="Hyperlink"/>
            <w:rFonts w:ascii="Arial" w:hAnsi="Arial" w:cs="Arial"/>
            <w:i/>
            <w:sz w:val="24"/>
            <w:szCs w:val="24"/>
            <w:vertAlign w:val="superscript"/>
          </w:rPr>
          <w:t>nd</w:t>
        </w:r>
        <w:r w:rsidR="00714B72">
          <w:rPr>
            <w:rStyle w:val="Hyperlink"/>
            <w:rFonts w:ascii="Arial" w:hAnsi="Arial" w:cs="Arial"/>
            <w:i/>
            <w:sz w:val="24"/>
            <w:szCs w:val="24"/>
          </w:rPr>
          <w:t xml:space="preserve"> </w:t>
        </w:r>
        <w:r w:rsidRPr="00861C46">
          <w:rPr>
            <w:rStyle w:val="Hyperlink"/>
            <w:rFonts w:ascii="Arial" w:hAnsi="Arial" w:cs="Arial"/>
            <w:i/>
            <w:sz w:val="24"/>
            <w:szCs w:val="24"/>
          </w:rPr>
          <w:t>edition</w:t>
        </w:r>
        <w:r w:rsidRPr="00861C46">
          <w:rPr>
            <w:rStyle w:val="Hyperlink"/>
            <w:rFonts w:ascii="Arial" w:hAnsi="Arial" w:cs="Arial"/>
            <w:sz w:val="24"/>
            <w:szCs w:val="24"/>
          </w:rPr>
          <w:t>.</w:t>
        </w:r>
      </w:hyperlink>
    </w:p>
    <w:p w14:paraId="0C59F4FC" w14:textId="1E21ACDE" w:rsidR="004967F9" w:rsidRDefault="00E01E87" w:rsidP="00E01E87">
      <w:pPr>
        <w:ind w:left="567" w:hanging="567"/>
        <w:rPr>
          <w:rFonts w:ascii="Arial" w:hAnsi="Arial" w:cs="Arial"/>
          <w:sz w:val="24"/>
          <w:szCs w:val="24"/>
        </w:rPr>
      </w:pPr>
      <w:r>
        <w:rPr>
          <w:rFonts w:ascii="Arial" w:hAnsi="Arial" w:cs="Arial"/>
          <w:b/>
          <w:sz w:val="24"/>
          <w:szCs w:val="24"/>
        </w:rPr>
        <w:t>2.2</w:t>
      </w:r>
      <w:r>
        <w:rPr>
          <w:rFonts w:ascii="Arial" w:hAnsi="Arial" w:cs="Arial"/>
          <w:b/>
          <w:sz w:val="24"/>
          <w:szCs w:val="24"/>
        </w:rPr>
        <w:tab/>
      </w:r>
      <w:r>
        <w:rPr>
          <w:rFonts w:ascii="Arial" w:hAnsi="Arial" w:cs="Arial"/>
          <w:sz w:val="24"/>
          <w:szCs w:val="24"/>
        </w:rPr>
        <w:t xml:space="preserve">The Strategy is intended to add value </w:t>
      </w:r>
      <w:r w:rsidR="004F1C99">
        <w:rPr>
          <w:rFonts w:ascii="Arial" w:hAnsi="Arial" w:cs="Arial"/>
          <w:sz w:val="24"/>
          <w:szCs w:val="24"/>
        </w:rPr>
        <w:t>to</w:t>
      </w:r>
      <w:r w:rsidR="006D3FBD">
        <w:rPr>
          <w:rFonts w:ascii="Arial" w:hAnsi="Arial" w:cs="Arial"/>
          <w:sz w:val="24"/>
          <w:szCs w:val="24"/>
        </w:rPr>
        <w:t>,</w:t>
      </w:r>
      <w:r w:rsidR="004F1C99">
        <w:rPr>
          <w:rFonts w:ascii="Arial" w:hAnsi="Arial" w:cs="Arial"/>
          <w:sz w:val="24"/>
          <w:szCs w:val="24"/>
        </w:rPr>
        <w:t xml:space="preserve"> </w:t>
      </w:r>
      <w:r>
        <w:rPr>
          <w:rFonts w:ascii="Arial" w:hAnsi="Arial" w:cs="Arial"/>
          <w:sz w:val="24"/>
          <w:szCs w:val="24"/>
        </w:rPr>
        <w:t xml:space="preserve">rather than replace workforce strategies in partner organisations. Underpinning it is the responsibility of every partner agency </w:t>
      </w:r>
      <w:r w:rsidR="004F1C99">
        <w:rPr>
          <w:rFonts w:ascii="Arial" w:hAnsi="Arial" w:cs="Arial"/>
          <w:sz w:val="24"/>
          <w:szCs w:val="24"/>
        </w:rPr>
        <w:t xml:space="preserve">to </w:t>
      </w:r>
      <w:r>
        <w:rPr>
          <w:rFonts w:ascii="Arial" w:hAnsi="Arial" w:cs="Arial"/>
          <w:sz w:val="24"/>
          <w:szCs w:val="24"/>
        </w:rPr>
        <w:t xml:space="preserve">develop </w:t>
      </w:r>
      <w:r w:rsidR="004F1C99">
        <w:rPr>
          <w:rFonts w:ascii="Arial" w:hAnsi="Arial" w:cs="Arial"/>
          <w:sz w:val="24"/>
          <w:szCs w:val="24"/>
        </w:rPr>
        <w:t>an individual training/</w:t>
      </w:r>
      <w:r>
        <w:rPr>
          <w:rFonts w:ascii="Arial" w:hAnsi="Arial" w:cs="Arial"/>
          <w:sz w:val="24"/>
          <w:szCs w:val="24"/>
        </w:rPr>
        <w:t xml:space="preserve">workforce strategy that reflects </w:t>
      </w:r>
      <w:r w:rsidR="004F1C99">
        <w:rPr>
          <w:rFonts w:ascii="Arial" w:hAnsi="Arial" w:cs="Arial"/>
          <w:sz w:val="24"/>
          <w:szCs w:val="24"/>
        </w:rPr>
        <w:t>the core requirements set out in this document.</w:t>
      </w:r>
    </w:p>
    <w:p w14:paraId="030C2EAA" w14:textId="504F8619" w:rsidR="00E01E87" w:rsidRDefault="00812768" w:rsidP="00E01E87">
      <w:pPr>
        <w:ind w:left="567" w:hanging="567"/>
        <w:rPr>
          <w:rFonts w:ascii="Arial" w:hAnsi="Arial" w:cs="Arial"/>
          <w:sz w:val="24"/>
          <w:szCs w:val="24"/>
        </w:rPr>
      </w:pPr>
      <w:r>
        <w:rPr>
          <w:rFonts w:ascii="Arial" w:hAnsi="Arial" w:cs="Arial"/>
          <w:b/>
          <w:sz w:val="24"/>
          <w:szCs w:val="24"/>
        </w:rPr>
        <w:t>2.3</w:t>
      </w:r>
      <w:r>
        <w:rPr>
          <w:rFonts w:ascii="Arial" w:hAnsi="Arial" w:cs="Arial"/>
          <w:b/>
          <w:sz w:val="24"/>
          <w:szCs w:val="24"/>
        </w:rPr>
        <w:tab/>
      </w:r>
      <w:r>
        <w:rPr>
          <w:rFonts w:ascii="Arial" w:hAnsi="Arial" w:cs="Arial"/>
          <w:sz w:val="24"/>
          <w:szCs w:val="24"/>
        </w:rPr>
        <w:t xml:space="preserve">Development of ways to communicate learning from Safeguarding Adult Reviews (SARs), Domestic </w:t>
      </w:r>
      <w:r w:rsidR="00861C46">
        <w:rPr>
          <w:rFonts w:ascii="Arial" w:hAnsi="Arial" w:cs="Arial"/>
          <w:sz w:val="24"/>
          <w:szCs w:val="24"/>
        </w:rPr>
        <w:t xml:space="preserve">Abuse Related Death </w:t>
      </w:r>
      <w:r>
        <w:rPr>
          <w:rFonts w:ascii="Arial" w:hAnsi="Arial" w:cs="Arial"/>
          <w:sz w:val="24"/>
          <w:szCs w:val="24"/>
        </w:rPr>
        <w:t>Reviews (D</w:t>
      </w:r>
      <w:r w:rsidR="00861C46">
        <w:rPr>
          <w:rFonts w:ascii="Arial" w:hAnsi="Arial" w:cs="Arial"/>
          <w:sz w:val="24"/>
          <w:szCs w:val="24"/>
        </w:rPr>
        <w:t>ARD</w:t>
      </w:r>
      <w:r>
        <w:rPr>
          <w:rFonts w:ascii="Arial" w:hAnsi="Arial" w:cs="Arial"/>
          <w:sz w:val="24"/>
          <w:szCs w:val="24"/>
        </w:rPr>
        <w:t>Rs) and other reviews is included in the strategy, to ensure that learning and good practice examples are shared with partners to improve outcomes for adults at risk.</w:t>
      </w:r>
    </w:p>
    <w:p w14:paraId="0566E2CA" w14:textId="3F3ADE67" w:rsidR="00812768" w:rsidRDefault="00812768" w:rsidP="00E01E87">
      <w:pPr>
        <w:ind w:left="567" w:hanging="567"/>
        <w:rPr>
          <w:rFonts w:ascii="Arial" w:hAnsi="Arial" w:cs="Arial"/>
          <w:sz w:val="24"/>
          <w:szCs w:val="24"/>
        </w:rPr>
      </w:pPr>
      <w:r>
        <w:rPr>
          <w:rFonts w:ascii="Arial" w:hAnsi="Arial" w:cs="Arial"/>
          <w:b/>
          <w:sz w:val="24"/>
          <w:szCs w:val="24"/>
        </w:rPr>
        <w:lastRenderedPageBreak/>
        <w:t>2.4</w:t>
      </w:r>
      <w:r>
        <w:rPr>
          <w:rFonts w:ascii="Arial" w:hAnsi="Arial" w:cs="Arial"/>
          <w:b/>
          <w:sz w:val="24"/>
          <w:szCs w:val="24"/>
        </w:rPr>
        <w:tab/>
      </w:r>
      <w:r>
        <w:rPr>
          <w:rFonts w:ascii="Arial" w:hAnsi="Arial" w:cs="Arial"/>
          <w:sz w:val="24"/>
          <w:szCs w:val="24"/>
        </w:rPr>
        <w:t xml:space="preserve">The strategy acknowledges that learning can take place in </w:t>
      </w:r>
      <w:proofErr w:type="gramStart"/>
      <w:r>
        <w:rPr>
          <w:rFonts w:ascii="Arial" w:hAnsi="Arial" w:cs="Arial"/>
          <w:sz w:val="24"/>
          <w:szCs w:val="24"/>
        </w:rPr>
        <w:t>a number of</w:t>
      </w:r>
      <w:proofErr w:type="gramEnd"/>
      <w:r>
        <w:rPr>
          <w:rFonts w:ascii="Arial" w:hAnsi="Arial" w:cs="Arial"/>
          <w:sz w:val="24"/>
          <w:szCs w:val="24"/>
        </w:rPr>
        <w:t xml:space="preserve"> ways, and therefore competencies in adult safeguarding can be gained by </w:t>
      </w:r>
      <w:proofErr w:type="gramStart"/>
      <w:r>
        <w:rPr>
          <w:rFonts w:ascii="Arial" w:hAnsi="Arial" w:cs="Arial"/>
          <w:sz w:val="24"/>
          <w:szCs w:val="24"/>
        </w:rPr>
        <w:t>a number of</w:t>
      </w:r>
      <w:proofErr w:type="gramEnd"/>
      <w:r>
        <w:rPr>
          <w:rFonts w:ascii="Arial" w:hAnsi="Arial" w:cs="Arial"/>
          <w:sz w:val="24"/>
          <w:szCs w:val="24"/>
        </w:rPr>
        <w:t xml:space="preserve"> routes, including but not limited to: mentoring, </w:t>
      </w:r>
      <w:r w:rsidR="00432059">
        <w:rPr>
          <w:rFonts w:ascii="Arial" w:hAnsi="Arial" w:cs="Arial"/>
          <w:sz w:val="24"/>
          <w:szCs w:val="24"/>
        </w:rPr>
        <w:t xml:space="preserve">conference attendance, </w:t>
      </w:r>
      <w:r>
        <w:rPr>
          <w:rFonts w:ascii="Arial" w:hAnsi="Arial" w:cs="Arial"/>
          <w:sz w:val="24"/>
          <w:szCs w:val="24"/>
        </w:rPr>
        <w:t>briefings</w:t>
      </w:r>
      <w:r w:rsidR="007316E6">
        <w:rPr>
          <w:rFonts w:ascii="Arial" w:hAnsi="Arial" w:cs="Arial"/>
          <w:sz w:val="24"/>
          <w:szCs w:val="24"/>
        </w:rPr>
        <w:t xml:space="preserve">, </w:t>
      </w:r>
      <w:r>
        <w:rPr>
          <w:rFonts w:ascii="Arial" w:hAnsi="Arial" w:cs="Arial"/>
          <w:sz w:val="24"/>
          <w:szCs w:val="24"/>
        </w:rPr>
        <w:t>self-study</w:t>
      </w:r>
      <w:r w:rsidR="007316E6">
        <w:rPr>
          <w:rFonts w:ascii="Arial" w:hAnsi="Arial" w:cs="Arial"/>
          <w:sz w:val="24"/>
          <w:szCs w:val="24"/>
        </w:rPr>
        <w:t xml:space="preserve"> and blended learning approaches</w:t>
      </w:r>
      <w:r>
        <w:rPr>
          <w:rFonts w:ascii="Arial" w:hAnsi="Arial" w:cs="Arial"/>
          <w:sz w:val="24"/>
          <w:szCs w:val="24"/>
        </w:rPr>
        <w:t>.</w:t>
      </w:r>
      <w:r w:rsidR="006D3FBD">
        <w:rPr>
          <w:rFonts w:ascii="Arial" w:hAnsi="Arial" w:cs="Arial"/>
          <w:sz w:val="24"/>
          <w:szCs w:val="24"/>
        </w:rPr>
        <w:t xml:space="preserve"> Staff groups level 3 and above (see </w:t>
      </w:r>
      <w:hyperlink w:anchor="Appendix" w:history="1">
        <w:r w:rsidR="006D3FBD" w:rsidRPr="007F5555">
          <w:rPr>
            <w:rStyle w:val="Hyperlink"/>
            <w:rFonts w:ascii="Arial" w:hAnsi="Arial" w:cs="Arial"/>
            <w:sz w:val="24"/>
            <w:szCs w:val="24"/>
          </w:rPr>
          <w:t>appendix 1</w:t>
        </w:r>
      </w:hyperlink>
      <w:r w:rsidR="006D3FBD">
        <w:rPr>
          <w:rFonts w:ascii="Arial" w:hAnsi="Arial" w:cs="Arial"/>
          <w:sz w:val="24"/>
          <w:szCs w:val="24"/>
        </w:rPr>
        <w:t>) are expected to take responsibility for identifying and recording their own learning requirements.</w:t>
      </w:r>
    </w:p>
    <w:p w14:paraId="5717073F" w14:textId="67A983A0" w:rsidR="00812768" w:rsidRDefault="00812768" w:rsidP="00E01E87">
      <w:pPr>
        <w:ind w:left="567" w:hanging="567"/>
        <w:rPr>
          <w:rFonts w:ascii="Arial" w:hAnsi="Arial" w:cs="Arial"/>
          <w:sz w:val="24"/>
          <w:szCs w:val="24"/>
        </w:rPr>
      </w:pPr>
      <w:r>
        <w:rPr>
          <w:rFonts w:ascii="Arial" w:hAnsi="Arial" w:cs="Arial"/>
          <w:b/>
          <w:sz w:val="24"/>
          <w:szCs w:val="24"/>
        </w:rPr>
        <w:t>2.5</w:t>
      </w:r>
      <w:r>
        <w:rPr>
          <w:rFonts w:ascii="Arial" w:hAnsi="Arial" w:cs="Arial"/>
          <w:b/>
          <w:sz w:val="24"/>
          <w:szCs w:val="24"/>
        </w:rPr>
        <w:tab/>
      </w:r>
      <w:r>
        <w:rPr>
          <w:rFonts w:ascii="Arial" w:hAnsi="Arial" w:cs="Arial"/>
          <w:sz w:val="24"/>
          <w:szCs w:val="24"/>
        </w:rPr>
        <w:t xml:space="preserve">It is recognised that single agency safeguarding adults training is </w:t>
      </w:r>
      <w:r w:rsidR="006D3FBD">
        <w:rPr>
          <w:rFonts w:ascii="Arial" w:hAnsi="Arial" w:cs="Arial"/>
          <w:sz w:val="24"/>
          <w:szCs w:val="24"/>
        </w:rPr>
        <w:t>also</w:t>
      </w:r>
      <w:r w:rsidR="007316E6">
        <w:rPr>
          <w:rFonts w:ascii="Arial" w:hAnsi="Arial" w:cs="Arial"/>
          <w:sz w:val="24"/>
          <w:szCs w:val="24"/>
        </w:rPr>
        <w:t xml:space="preserve"> provided directly by </w:t>
      </w:r>
      <w:r>
        <w:rPr>
          <w:rFonts w:ascii="Arial" w:hAnsi="Arial" w:cs="Arial"/>
          <w:sz w:val="24"/>
          <w:szCs w:val="24"/>
        </w:rPr>
        <w:t>SSAB partners</w:t>
      </w:r>
      <w:r w:rsidR="007316E6">
        <w:rPr>
          <w:rFonts w:ascii="Arial" w:hAnsi="Arial" w:cs="Arial"/>
          <w:sz w:val="24"/>
          <w:szCs w:val="24"/>
        </w:rPr>
        <w:t xml:space="preserve"> to ensure they meet their individual statutory responsibilities</w:t>
      </w:r>
      <w:r>
        <w:rPr>
          <w:rFonts w:ascii="Arial" w:hAnsi="Arial" w:cs="Arial"/>
          <w:sz w:val="24"/>
          <w:szCs w:val="24"/>
        </w:rPr>
        <w:t>. As part of this strategy</w:t>
      </w:r>
      <w:r w:rsidR="006D3FBD">
        <w:rPr>
          <w:rFonts w:ascii="Arial" w:hAnsi="Arial" w:cs="Arial"/>
          <w:sz w:val="24"/>
          <w:szCs w:val="24"/>
        </w:rPr>
        <w:t>,</w:t>
      </w:r>
      <w:r>
        <w:rPr>
          <w:rFonts w:ascii="Arial" w:hAnsi="Arial" w:cs="Arial"/>
          <w:sz w:val="24"/>
          <w:szCs w:val="24"/>
        </w:rPr>
        <w:t xml:space="preserve"> partner agencies </w:t>
      </w:r>
      <w:r w:rsidR="007316E6">
        <w:rPr>
          <w:rFonts w:ascii="Arial" w:hAnsi="Arial" w:cs="Arial"/>
          <w:sz w:val="24"/>
          <w:szCs w:val="24"/>
        </w:rPr>
        <w:t xml:space="preserve">who provide training </w:t>
      </w:r>
      <w:r>
        <w:rPr>
          <w:rFonts w:ascii="Arial" w:hAnsi="Arial" w:cs="Arial"/>
          <w:sz w:val="24"/>
          <w:szCs w:val="24"/>
        </w:rPr>
        <w:t>are re</w:t>
      </w:r>
      <w:r w:rsidR="007316E6">
        <w:rPr>
          <w:rFonts w:ascii="Arial" w:hAnsi="Arial" w:cs="Arial"/>
          <w:sz w:val="24"/>
          <w:szCs w:val="24"/>
        </w:rPr>
        <w:t>quired to</w:t>
      </w:r>
      <w:r w:rsidR="006D3FBD">
        <w:rPr>
          <w:rFonts w:ascii="Arial" w:hAnsi="Arial" w:cs="Arial"/>
          <w:sz w:val="24"/>
          <w:szCs w:val="24"/>
        </w:rPr>
        <w:t xml:space="preserve"> </w:t>
      </w:r>
      <w:r>
        <w:rPr>
          <w:rFonts w:ascii="Arial" w:hAnsi="Arial" w:cs="Arial"/>
          <w:sz w:val="24"/>
          <w:szCs w:val="24"/>
        </w:rPr>
        <w:t>provid</w:t>
      </w:r>
      <w:r w:rsidR="007316E6">
        <w:rPr>
          <w:rFonts w:ascii="Arial" w:hAnsi="Arial" w:cs="Arial"/>
          <w:sz w:val="24"/>
          <w:szCs w:val="24"/>
        </w:rPr>
        <w:t xml:space="preserve">e the SSAB with </w:t>
      </w:r>
      <w:r>
        <w:rPr>
          <w:rFonts w:ascii="Arial" w:hAnsi="Arial" w:cs="Arial"/>
          <w:sz w:val="24"/>
          <w:szCs w:val="24"/>
        </w:rPr>
        <w:t>information on the training and development opportunities available in their agencies</w:t>
      </w:r>
      <w:r w:rsidR="00C3197D">
        <w:rPr>
          <w:rFonts w:ascii="Arial" w:hAnsi="Arial" w:cs="Arial"/>
          <w:sz w:val="24"/>
          <w:szCs w:val="24"/>
        </w:rPr>
        <w:t>.</w:t>
      </w:r>
      <w:r>
        <w:rPr>
          <w:rFonts w:ascii="Arial" w:hAnsi="Arial" w:cs="Arial"/>
          <w:sz w:val="24"/>
          <w:szCs w:val="24"/>
        </w:rPr>
        <w:t xml:space="preserve"> </w:t>
      </w:r>
      <w:r w:rsidR="007316E6">
        <w:rPr>
          <w:rFonts w:ascii="Arial" w:hAnsi="Arial" w:cs="Arial"/>
          <w:sz w:val="24"/>
          <w:szCs w:val="24"/>
        </w:rPr>
        <w:t>This provides assurance to the SSAB in relation to the quality of training provided and compliance across the partnership.</w:t>
      </w:r>
    </w:p>
    <w:p w14:paraId="297DDEA2" w14:textId="77777777" w:rsidR="00812768" w:rsidRPr="00812768" w:rsidRDefault="00812768" w:rsidP="00E01E87">
      <w:pPr>
        <w:ind w:left="567" w:hanging="567"/>
        <w:rPr>
          <w:rFonts w:ascii="Arial" w:hAnsi="Arial" w:cs="Arial"/>
          <w:sz w:val="24"/>
          <w:szCs w:val="24"/>
        </w:rPr>
      </w:pPr>
    </w:p>
    <w:p w14:paraId="5CD2C6D7" w14:textId="348376A7" w:rsidR="00812768" w:rsidRDefault="00812768" w:rsidP="00E01E87">
      <w:pPr>
        <w:ind w:left="567" w:hanging="567"/>
        <w:rPr>
          <w:rFonts w:ascii="Arial" w:hAnsi="Arial" w:cs="Arial"/>
          <w:b/>
          <w:sz w:val="24"/>
          <w:szCs w:val="24"/>
        </w:rPr>
      </w:pPr>
      <w:r>
        <w:rPr>
          <w:rFonts w:ascii="Arial" w:hAnsi="Arial" w:cs="Arial"/>
          <w:b/>
          <w:sz w:val="24"/>
          <w:szCs w:val="24"/>
        </w:rPr>
        <w:t>3.</w:t>
      </w:r>
      <w:r>
        <w:rPr>
          <w:rFonts w:ascii="Arial" w:hAnsi="Arial" w:cs="Arial"/>
          <w:b/>
          <w:sz w:val="24"/>
          <w:szCs w:val="24"/>
        </w:rPr>
        <w:tab/>
        <w:t>SSAB Strategic Delivery Plan 20</w:t>
      </w:r>
      <w:r w:rsidR="005A3F92">
        <w:rPr>
          <w:rFonts w:ascii="Arial" w:hAnsi="Arial" w:cs="Arial"/>
          <w:b/>
          <w:sz w:val="24"/>
          <w:szCs w:val="24"/>
        </w:rPr>
        <w:t>24</w:t>
      </w:r>
      <w:r>
        <w:rPr>
          <w:rFonts w:ascii="Arial" w:hAnsi="Arial" w:cs="Arial"/>
          <w:b/>
          <w:sz w:val="24"/>
          <w:szCs w:val="24"/>
        </w:rPr>
        <w:t xml:space="preserve"> – 202</w:t>
      </w:r>
      <w:r w:rsidR="005A3F92">
        <w:rPr>
          <w:rFonts w:ascii="Arial" w:hAnsi="Arial" w:cs="Arial"/>
          <w:b/>
          <w:sz w:val="24"/>
          <w:szCs w:val="24"/>
        </w:rPr>
        <w:t>9</w:t>
      </w:r>
    </w:p>
    <w:p w14:paraId="1D2305B7" w14:textId="08B37620" w:rsidR="00812768" w:rsidRDefault="00812768" w:rsidP="00E01E87">
      <w:pPr>
        <w:ind w:left="567" w:hanging="567"/>
        <w:rPr>
          <w:rFonts w:ascii="Arial" w:hAnsi="Arial" w:cs="Arial"/>
          <w:sz w:val="24"/>
          <w:szCs w:val="24"/>
        </w:rPr>
      </w:pPr>
      <w:r>
        <w:rPr>
          <w:rFonts w:ascii="Arial" w:hAnsi="Arial" w:cs="Arial"/>
          <w:b/>
          <w:sz w:val="24"/>
          <w:szCs w:val="24"/>
        </w:rPr>
        <w:t>3.1</w:t>
      </w:r>
      <w:r>
        <w:rPr>
          <w:rFonts w:ascii="Arial" w:hAnsi="Arial" w:cs="Arial"/>
          <w:b/>
          <w:sz w:val="24"/>
          <w:szCs w:val="24"/>
        </w:rPr>
        <w:tab/>
      </w:r>
      <w:r>
        <w:rPr>
          <w:rFonts w:ascii="Arial" w:hAnsi="Arial" w:cs="Arial"/>
          <w:sz w:val="24"/>
          <w:szCs w:val="24"/>
        </w:rPr>
        <w:t>All training provided through this training strategy links with the key strategic priorities of the Board,</w:t>
      </w:r>
      <w:r w:rsidR="00C35FE2">
        <w:rPr>
          <w:rFonts w:ascii="Arial" w:hAnsi="Arial" w:cs="Arial"/>
          <w:sz w:val="24"/>
          <w:szCs w:val="24"/>
        </w:rPr>
        <w:t xml:space="preserve"> </w:t>
      </w:r>
      <w:r w:rsidR="006D6365">
        <w:rPr>
          <w:rFonts w:ascii="Arial" w:hAnsi="Arial" w:cs="Arial"/>
          <w:sz w:val="24"/>
          <w:szCs w:val="24"/>
        </w:rPr>
        <w:t xml:space="preserve">as </w:t>
      </w:r>
      <w:r>
        <w:rPr>
          <w:rFonts w:ascii="Arial" w:hAnsi="Arial" w:cs="Arial"/>
          <w:sz w:val="24"/>
          <w:szCs w:val="24"/>
        </w:rPr>
        <w:t xml:space="preserve">identified in the </w:t>
      </w:r>
      <w:r w:rsidRPr="00C35FE2">
        <w:rPr>
          <w:rFonts w:ascii="Arial" w:hAnsi="Arial" w:cs="Arial"/>
          <w:sz w:val="24"/>
          <w:szCs w:val="24"/>
        </w:rPr>
        <w:t>SSAB Strategic Delivery Plan 20</w:t>
      </w:r>
      <w:r w:rsidR="006D6365">
        <w:rPr>
          <w:rFonts w:ascii="Arial" w:hAnsi="Arial" w:cs="Arial"/>
          <w:sz w:val="24"/>
          <w:szCs w:val="24"/>
        </w:rPr>
        <w:t>24</w:t>
      </w:r>
      <w:r w:rsidRPr="00C35FE2">
        <w:rPr>
          <w:rFonts w:ascii="Arial" w:hAnsi="Arial" w:cs="Arial"/>
          <w:sz w:val="24"/>
          <w:szCs w:val="24"/>
        </w:rPr>
        <w:t xml:space="preserve"> – 202</w:t>
      </w:r>
      <w:r w:rsidR="006D6365">
        <w:rPr>
          <w:rFonts w:ascii="Arial" w:hAnsi="Arial" w:cs="Arial"/>
          <w:sz w:val="24"/>
          <w:szCs w:val="24"/>
        </w:rPr>
        <w:t>9</w:t>
      </w:r>
      <w:r>
        <w:rPr>
          <w:rFonts w:ascii="Arial" w:hAnsi="Arial" w:cs="Arial"/>
          <w:sz w:val="24"/>
          <w:szCs w:val="24"/>
        </w:rPr>
        <w:t>:</w:t>
      </w:r>
    </w:p>
    <w:p w14:paraId="639F0EA0" w14:textId="6F934309" w:rsidR="00812768" w:rsidRDefault="006D6365" w:rsidP="00812768">
      <w:pPr>
        <w:pStyle w:val="ListParagraph"/>
        <w:numPr>
          <w:ilvl w:val="0"/>
          <w:numId w:val="3"/>
        </w:numPr>
        <w:rPr>
          <w:rFonts w:ascii="Arial" w:hAnsi="Arial" w:cs="Arial"/>
          <w:sz w:val="24"/>
          <w:szCs w:val="24"/>
        </w:rPr>
      </w:pPr>
      <w:r>
        <w:rPr>
          <w:rFonts w:ascii="Arial" w:hAnsi="Arial" w:cs="Arial"/>
          <w:sz w:val="24"/>
          <w:szCs w:val="24"/>
        </w:rPr>
        <w:t>User Engagement</w:t>
      </w:r>
    </w:p>
    <w:p w14:paraId="5ED5F865" w14:textId="093CF921" w:rsidR="006D6365" w:rsidRDefault="006D6365" w:rsidP="00812768">
      <w:pPr>
        <w:pStyle w:val="ListParagraph"/>
        <w:numPr>
          <w:ilvl w:val="0"/>
          <w:numId w:val="3"/>
        </w:numPr>
        <w:rPr>
          <w:rFonts w:ascii="Arial" w:hAnsi="Arial" w:cs="Arial"/>
          <w:sz w:val="24"/>
          <w:szCs w:val="24"/>
        </w:rPr>
      </w:pPr>
      <w:r>
        <w:rPr>
          <w:rFonts w:ascii="Arial" w:hAnsi="Arial" w:cs="Arial"/>
          <w:sz w:val="24"/>
          <w:szCs w:val="24"/>
        </w:rPr>
        <w:t>Communication</w:t>
      </w:r>
    </w:p>
    <w:p w14:paraId="1CF8FF0A" w14:textId="3084B2C3" w:rsidR="006D6365" w:rsidRDefault="006D6365" w:rsidP="00812768">
      <w:pPr>
        <w:pStyle w:val="ListParagraph"/>
        <w:numPr>
          <w:ilvl w:val="0"/>
          <w:numId w:val="3"/>
        </w:numPr>
        <w:rPr>
          <w:rFonts w:ascii="Arial" w:hAnsi="Arial" w:cs="Arial"/>
          <w:sz w:val="24"/>
          <w:szCs w:val="24"/>
        </w:rPr>
      </w:pPr>
      <w:r>
        <w:rPr>
          <w:rFonts w:ascii="Arial" w:hAnsi="Arial" w:cs="Arial"/>
          <w:sz w:val="24"/>
          <w:szCs w:val="24"/>
        </w:rPr>
        <w:t>Multi-Agency Training</w:t>
      </w:r>
    </w:p>
    <w:p w14:paraId="655934A7" w14:textId="03C273EA" w:rsidR="00387E85" w:rsidRDefault="00387E85" w:rsidP="00812768">
      <w:pPr>
        <w:pStyle w:val="ListParagraph"/>
        <w:numPr>
          <w:ilvl w:val="0"/>
          <w:numId w:val="3"/>
        </w:numPr>
        <w:rPr>
          <w:rFonts w:ascii="Arial" w:hAnsi="Arial" w:cs="Arial"/>
          <w:sz w:val="24"/>
          <w:szCs w:val="24"/>
        </w:rPr>
      </w:pPr>
      <w:r>
        <w:rPr>
          <w:rFonts w:ascii="Arial" w:hAnsi="Arial" w:cs="Arial"/>
          <w:sz w:val="24"/>
          <w:szCs w:val="24"/>
        </w:rPr>
        <w:t>Measuring Success</w:t>
      </w:r>
    </w:p>
    <w:p w14:paraId="248268AF" w14:textId="5869FE3A" w:rsidR="00812768" w:rsidRDefault="00387E85" w:rsidP="00812768">
      <w:pPr>
        <w:pStyle w:val="ListParagraph"/>
        <w:numPr>
          <w:ilvl w:val="0"/>
          <w:numId w:val="3"/>
        </w:numPr>
        <w:rPr>
          <w:rFonts w:ascii="Arial" w:hAnsi="Arial" w:cs="Arial"/>
          <w:sz w:val="24"/>
          <w:szCs w:val="24"/>
        </w:rPr>
      </w:pPr>
      <w:r>
        <w:rPr>
          <w:rFonts w:ascii="Arial" w:hAnsi="Arial" w:cs="Arial"/>
          <w:sz w:val="24"/>
          <w:szCs w:val="24"/>
        </w:rPr>
        <w:t>L</w:t>
      </w:r>
      <w:r w:rsidR="00812768">
        <w:rPr>
          <w:rFonts w:ascii="Arial" w:hAnsi="Arial" w:cs="Arial"/>
          <w:sz w:val="24"/>
          <w:szCs w:val="24"/>
        </w:rPr>
        <w:t>ocal areas of risk</w:t>
      </w:r>
      <w:r w:rsidR="00C35FE2">
        <w:rPr>
          <w:rFonts w:ascii="Arial" w:hAnsi="Arial" w:cs="Arial"/>
          <w:sz w:val="24"/>
          <w:szCs w:val="24"/>
        </w:rPr>
        <w:t>:</w:t>
      </w:r>
    </w:p>
    <w:p w14:paraId="47DAB80E" w14:textId="77777777" w:rsidR="004624C4" w:rsidRDefault="004624C4" w:rsidP="00C35FE2">
      <w:pPr>
        <w:pStyle w:val="ListParagraph"/>
        <w:numPr>
          <w:ilvl w:val="1"/>
          <w:numId w:val="3"/>
        </w:numPr>
        <w:rPr>
          <w:rFonts w:ascii="Arial" w:hAnsi="Arial" w:cs="Arial"/>
          <w:sz w:val="24"/>
          <w:szCs w:val="24"/>
        </w:rPr>
      </w:pPr>
      <w:r>
        <w:rPr>
          <w:rFonts w:ascii="Arial" w:hAnsi="Arial" w:cs="Arial"/>
          <w:sz w:val="24"/>
          <w:szCs w:val="24"/>
        </w:rPr>
        <w:t>Homelessness</w:t>
      </w:r>
    </w:p>
    <w:p w14:paraId="5C852A36" w14:textId="17A73F65" w:rsidR="00C35FE2" w:rsidRDefault="00C35FE2" w:rsidP="00C35FE2">
      <w:pPr>
        <w:pStyle w:val="ListParagraph"/>
        <w:numPr>
          <w:ilvl w:val="1"/>
          <w:numId w:val="3"/>
        </w:numPr>
        <w:rPr>
          <w:rFonts w:ascii="Arial" w:hAnsi="Arial" w:cs="Arial"/>
          <w:sz w:val="24"/>
          <w:szCs w:val="24"/>
        </w:rPr>
      </w:pPr>
      <w:r>
        <w:rPr>
          <w:rFonts w:ascii="Arial" w:hAnsi="Arial" w:cs="Arial"/>
          <w:sz w:val="24"/>
          <w:szCs w:val="24"/>
        </w:rPr>
        <w:t>Self-</w:t>
      </w:r>
      <w:r w:rsidR="004624C4">
        <w:rPr>
          <w:rFonts w:ascii="Arial" w:hAnsi="Arial" w:cs="Arial"/>
          <w:sz w:val="24"/>
          <w:szCs w:val="24"/>
        </w:rPr>
        <w:t>n</w:t>
      </w:r>
      <w:r>
        <w:rPr>
          <w:rFonts w:ascii="Arial" w:hAnsi="Arial" w:cs="Arial"/>
          <w:sz w:val="24"/>
          <w:szCs w:val="24"/>
        </w:rPr>
        <w:t>eglect</w:t>
      </w:r>
    </w:p>
    <w:p w14:paraId="2FD4AE89" w14:textId="19AC43A3" w:rsidR="00C35FE2" w:rsidRDefault="00C35FE2" w:rsidP="00C35FE2">
      <w:pPr>
        <w:pStyle w:val="ListParagraph"/>
        <w:numPr>
          <w:ilvl w:val="1"/>
          <w:numId w:val="3"/>
        </w:numPr>
        <w:rPr>
          <w:rFonts w:ascii="Arial" w:hAnsi="Arial" w:cs="Arial"/>
          <w:sz w:val="24"/>
          <w:szCs w:val="24"/>
        </w:rPr>
      </w:pPr>
      <w:r>
        <w:rPr>
          <w:rFonts w:ascii="Arial" w:hAnsi="Arial" w:cs="Arial"/>
          <w:sz w:val="24"/>
          <w:szCs w:val="24"/>
        </w:rPr>
        <w:t xml:space="preserve">Mental </w:t>
      </w:r>
      <w:r w:rsidR="004624C4">
        <w:rPr>
          <w:rFonts w:ascii="Arial" w:hAnsi="Arial" w:cs="Arial"/>
          <w:sz w:val="24"/>
          <w:szCs w:val="24"/>
        </w:rPr>
        <w:t>c</w:t>
      </w:r>
      <w:r>
        <w:rPr>
          <w:rFonts w:ascii="Arial" w:hAnsi="Arial" w:cs="Arial"/>
          <w:sz w:val="24"/>
          <w:szCs w:val="24"/>
        </w:rPr>
        <w:t>apacity</w:t>
      </w:r>
    </w:p>
    <w:p w14:paraId="2BB733F8" w14:textId="77777777" w:rsidR="00C830CA" w:rsidRPr="00C830CA" w:rsidRDefault="004624C4" w:rsidP="001F000C">
      <w:pPr>
        <w:pStyle w:val="ListParagraph"/>
        <w:numPr>
          <w:ilvl w:val="1"/>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en-GB"/>
        </w:rPr>
      </w:pPr>
      <w:r w:rsidRPr="00C830CA">
        <w:rPr>
          <w:rFonts w:ascii="Arial" w:hAnsi="Arial" w:cs="Arial"/>
          <w:sz w:val="24"/>
          <w:szCs w:val="24"/>
        </w:rPr>
        <w:t>Responding to organisational change</w:t>
      </w:r>
      <w:r w:rsidR="005948A4" w:rsidRPr="00C830CA">
        <w:rPr>
          <w:rFonts w:ascii="Arial" w:hAnsi="Arial" w:cs="Arial"/>
          <w:sz w:val="24"/>
          <w:szCs w:val="24"/>
        </w:rPr>
        <w:t xml:space="preserve"> (understanding impacts)</w:t>
      </w:r>
    </w:p>
    <w:p w14:paraId="7262A90D" w14:textId="33144566" w:rsidR="00C830CA" w:rsidRPr="00C830CA" w:rsidRDefault="00C830CA" w:rsidP="001F000C">
      <w:pPr>
        <w:pStyle w:val="ListParagraph"/>
        <w:numPr>
          <w:ilvl w:val="1"/>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en-GB"/>
        </w:rPr>
      </w:pPr>
      <w:r w:rsidRPr="00C830CA">
        <w:rPr>
          <w:rFonts w:ascii="Arial" w:eastAsia="Times New Roman" w:hAnsi="Arial" w:cs="Arial"/>
          <w:color w:val="212121"/>
          <w:sz w:val="24"/>
          <w:szCs w:val="24"/>
          <w:lang w:eastAsia="en-GB"/>
        </w:rPr>
        <w:t>Focus on Safeguarding and Presentation of Younger Adults (up to 25 years) (linked to care experienced cases)</w:t>
      </w:r>
    </w:p>
    <w:p w14:paraId="4DFC5F31" w14:textId="77777777" w:rsidR="00C830CA" w:rsidRPr="00C830CA" w:rsidRDefault="00C830CA" w:rsidP="00C830CA">
      <w:pPr>
        <w:numPr>
          <w:ilvl w:val="1"/>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en-GB"/>
        </w:rPr>
      </w:pPr>
      <w:r w:rsidRPr="00C830CA">
        <w:rPr>
          <w:rFonts w:ascii="Arial" w:eastAsia="Times New Roman" w:hAnsi="Arial" w:cs="Arial"/>
          <w:color w:val="212121"/>
          <w:sz w:val="24"/>
          <w:szCs w:val="24"/>
          <w:lang w:eastAsia="en-GB"/>
        </w:rPr>
        <w:t xml:space="preserve">Substance misuse (alcohol and drugs) - SSAB adding value to the work of Public Health &amp; others </w:t>
      </w:r>
    </w:p>
    <w:p w14:paraId="65DCC439" w14:textId="77777777" w:rsidR="00C830CA" w:rsidRPr="00C830CA" w:rsidRDefault="00C830CA" w:rsidP="00C830CA">
      <w:pPr>
        <w:numPr>
          <w:ilvl w:val="1"/>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en-GB"/>
        </w:rPr>
      </w:pPr>
      <w:r w:rsidRPr="00C830CA">
        <w:rPr>
          <w:rFonts w:ascii="Arial" w:eastAsia="Times New Roman" w:hAnsi="Arial" w:cs="Arial"/>
          <w:color w:val="212121"/>
          <w:sz w:val="24"/>
          <w:szCs w:val="24"/>
          <w:lang w:eastAsia="en-GB"/>
        </w:rPr>
        <w:t xml:space="preserve">Independent providers' market - changes and consequences for safeguarding: working together as a system </w:t>
      </w:r>
    </w:p>
    <w:p w14:paraId="6160AE59" w14:textId="77777777" w:rsidR="00C830CA" w:rsidRPr="00C830CA" w:rsidRDefault="00C830CA" w:rsidP="00C830CA">
      <w:pPr>
        <w:numPr>
          <w:ilvl w:val="1"/>
          <w:numId w:val="31"/>
        </w:numPr>
        <w:shd w:val="clear" w:color="auto" w:fill="FFFFFF"/>
        <w:spacing w:before="100" w:beforeAutospacing="1" w:after="100" w:afterAutospacing="1" w:line="240" w:lineRule="auto"/>
        <w:rPr>
          <w:rFonts w:ascii="Arial" w:eastAsia="Times New Roman" w:hAnsi="Arial" w:cs="Arial"/>
          <w:color w:val="212121"/>
          <w:sz w:val="24"/>
          <w:szCs w:val="24"/>
          <w:lang w:eastAsia="en-GB"/>
        </w:rPr>
      </w:pPr>
      <w:r w:rsidRPr="00C830CA">
        <w:rPr>
          <w:rFonts w:ascii="Arial" w:eastAsia="Times New Roman" w:hAnsi="Arial" w:cs="Arial"/>
          <w:color w:val="212121"/>
          <w:sz w:val="24"/>
          <w:szCs w:val="24"/>
          <w:lang w:eastAsia="en-GB"/>
        </w:rPr>
        <w:t>Understanding the changing demographics in Sunderland and what this means for SSAB - working towards communications and activity reaching the right people</w:t>
      </w:r>
    </w:p>
    <w:p w14:paraId="39F6BFD7" w14:textId="0CF172EE" w:rsidR="00812768" w:rsidRDefault="00592565" w:rsidP="00812768">
      <w:pPr>
        <w:ind w:left="567"/>
        <w:rPr>
          <w:rFonts w:ascii="Arial" w:hAnsi="Arial" w:cs="Arial"/>
          <w:sz w:val="24"/>
          <w:szCs w:val="24"/>
        </w:rPr>
      </w:pPr>
      <w:r>
        <w:rPr>
          <w:rFonts w:ascii="Arial" w:hAnsi="Arial" w:cs="Arial"/>
          <w:sz w:val="24"/>
          <w:szCs w:val="24"/>
        </w:rPr>
        <w:t xml:space="preserve">All SSAB training </w:t>
      </w:r>
      <w:r w:rsidR="00812768">
        <w:rPr>
          <w:rFonts w:ascii="Arial" w:hAnsi="Arial" w:cs="Arial"/>
          <w:sz w:val="24"/>
          <w:szCs w:val="24"/>
        </w:rPr>
        <w:t>is underpinned by the six adult safeguarding key principles (</w:t>
      </w:r>
      <w:hyperlink r:id="rId18" w:history="1">
        <w:r w:rsidR="00812768" w:rsidRPr="00812768">
          <w:rPr>
            <w:rStyle w:val="Hyperlink"/>
            <w:rFonts w:ascii="Arial" w:hAnsi="Arial" w:cs="Arial"/>
            <w:sz w:val="24"/>
            <w:szCs w:val="24"/>
          </w:rPr>
          <w:t xml:space="preserve">Care </w:t>
        </w:r>
        <w:r w:rsidR="00812768">
          <w:rPr>
            <w:rStyle w:val="Hyperlink"/>
            <w:rFonts w:ascii="Arial" w:hAnsi="Arial" w:cs="Arial"/>
            <w:sz w:val="24"/>
            <w:szCs w:val="24"/>
          </w:rPr>
          <w:t>and Support S</w:t>
        </w:r>
        <w:r w:rsidR="00812768" w:rsidRPr="00812768">
          <w:rPr>
            <w:rStyle w:val="Hyperlink"/>
            <w:rFonts w:ascii="Arial" w:hAnsi="Arial" w:cs="Arial"/>
            <w:sz w:val="24"/>
            <w:szCs w:val="24"/>
          </w:rPr>
          <w:t>tatutory Guidance</w:t>
        </w:r>
      </w:hyperlink>
      <w:r w:rsidR="00812768">
        <w:rPr>
          <w:rFonts w:ascii="Arial" w:hAnsi="Arial" w:cs="Arial"/>
          <w:sz w:val="24"/>
          <w:szCs w:val="24"/>
        </w:rPr>
        <w:t>):</w:t>
      </w:r>
    </w:p>
    <w:p w14:paraId="4A2A72C5"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t xml:space="preserve">    Empowerment</w:t>
      </w:r>
    </w:p>
    <w:p w14:paraId="5981DD56"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t xml:space="preserve">    Prevention</w:t>
      </w:r>
    </w:p>
    <w:p w14:paraId="66150A0D"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lastRenderedPageBreak/>
        <w:t xml:space="preserve">    Proportionality</w:t>
      </w:r>
    </w:p>
    <w:p w14:paraId="502F7E72"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t xml:space="preserve">    Protection</w:t>
      </w:r>
    </w:p>
    <w:p w14:paraId="4912C091"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t xml:space="preserve">    Partnership</w:t>
      </w:r>
    </w:p>
    <w:p w14:paraId="6F725CC1" w14:textId="77777777" w:rsidR="00812768" w:rsidRDefault="00812768" w:rsidP="00812768">
      <w:pPr>
        <w:pStyle w:val="ListParagraph"/>
        <w:numPr>
          <w:ilvl w:val="0"/>
          <w:numId w:val="4"/>
        </w:numPr>
        <w:ind w:left="709" w:hanging="142"/>
        <w:rPr>
          <w:rFonts w:ascii="Arial" w:hAnsi="Arial" w:cs="Arial"/>
          <w:sz w:val="24"/>
          <w:szCs w:val="24"/>
        </w:rPr>
      </w:pPr>
      <w:r>
        <w:rPr>
          <w:rFonts w:ascii="Arial" w:hAnsi="Arial" w:cs="Arial"/>
          <w:sz w:val="24"/>
          <w:szCs w:val="24"/>
        </w:rPr>
        <w:t xml:space="preserve">    Accountability</w:t>
      </w:r>
    </w:p>
    <w:p w14:paraId="115D4F67" w14:textId="77777777" w:rsidR="00812768" w:rsidRDefault="00812768" w:rsidP="00812768">
      <w:pPr>
        <w:rPr>
          <w:rFonts w:ascii="Arial" w:hAnsi="Arial" w:cs="Arial"/>
          <w:sz w:val="24"/>
          <w:szCs w:val="24"/>
        </w:rPr>
      </w:pPr>
    </w:p>
    <w:p w14:paraId="43BBDC7D" w14:textId="77777777" w:rsidR="00812768" w:rsidRDefault="00812768" w:rsidP="00812768">
      <w:pPr>
        <w:ind w:left="567" w:hanging="567"/>
        <w:rPr>
          <w:rFonts w:ascii="Arial" w:hAnsi="Arial" w:cs="Arial"/>
          <w:b/>
          <w:sz w:val="24"/>
          <w:szCs w:val="24"/>
        </w:rPr>
      </w:pPr>
      <w:r>
        <w:rPr>
          <w:rFonts w:ascii="Arial" w:hAnsi="Arial" w:cs="Arial"/>
          <w:b/>
          <w:sz w:val="24"/>
          <w:szCs w:val="24"/>
        </w:rPr>
        <w:t xml:space="preserve">4. </w:t>
      </w:r>
      <w:r>
        <w:rPr>
          <w:rFonts w:ascii="Arial" w:hAnsi="Arial" w:cs="Arial"/>
          <w:b/>
          <w:sz w:val="24"/>
          <w:szCs w:val="24"/>
        </w:rPr>
        <w:tab/>
      </w:r>
      <w:r w:rsidRPr="00812768">
        <w:rPr>
          <w:rFonts w:ascii="Arial" w:hAnsi="Arial" w:cs="Arial"/>
          <w:b/>
          <w:sz w:val="24"/>
          <w:szCs w:val="24"/>
        </w:rPr>
        <w:t xml:space="preserve">Learning and Improvement in Practice </w:t>
      </w:r>
      <w:r>
        <w:rPr>
          <w:rFonts w:ascii="Arial" w:hAnsi="Arial" w:cs="Arial"/>
          <w:b/>
          <w:sz w:val="24"/>
          <w:szCs w:val="24"/>
        </w:rPr>
        <w:t xml:space="preserve">(LIIP) </w:t>
      </w:r>
      <w:r w:rsidRPr="00812768">
        <w:rPr>
          <w:rFonts w:ascii="Arial" w:hAnsi="Arial" w:cs="Arial"/>
          <w:b/>
          <w:sz w:val="24"/>
          <w:szCs w:val="24"/>
        </w:rPr>
        <w:t>Sub-Committee</w:t>
      </w:r>
    </w:p>
    <w:p w14:paraId="1906787C" w14:textId="6A04DCCE" w:rsidR="00812768" w:rsidRDefault="00812768" w:rsidP="00812768">
      <w:pPr>
        <w:ind w:left="567" w:hanging="567"/>
        <w:rPr>
          <w:rFonts w:ascii="Arial" w:hAnsi="Arial" w:cs="Arial"/>
          <w:sz w:val="24"/>
          <w:szCs w:val="24"/>
        </w:rPr>
      </w:pPr>
      <w:r>
        <w:rPr>
          <w:rFonts w:ascii="Arial" w:hAnsi="Arial" w:cs="Arial"/>
          <w:b/>
          <w:sz w:val="24"/>
          <w:szCs w:val="24"/>
        </w:rPr>
        <w:t>4.1</w:t>
      </w:r>
      <w:r>
        <w:rPr>
          <w:rFonts w:ascii="Arial" w:hAnsi="Arial" w:cs="Arial"/>
          <w:b/>
          <w:sz w:val="24"/>
          <w:szCs w:val="24"/>
        </w:rPr>
        <w:tab/>
      </w:r>
      <w:r w:rsidR="007316E6">
        <w:rPr>
          <w:rFonts w:ascii="Arial" w:hAnsi="Arial" w:cs="Arial"/>
          <w:sz w:val="24"/>
          <w:szCs w:val="24"/>
        </w:rPr>
        <w:t>T</w:t>
      </w:r>
      <w:r>
        <w:rPr>
          <w:rFonts w:ascii="Arial" w:hAnsi="Arial" w:cs="Arial"/>
          <w:sz w:val="24"/>
          <w:szCs w:val="24"/>
        </w:rPr>
        <w:t xml:space="preserve">he terms of reference for the LIIP sub-committee states that its </w:t>
      </w:r>
      <w:r w:rsidR="0045013C">
        <w:rPr>
          <w:rFonts w:ascii="Arial" w:hAnsi="Arial" w:cs="Arial"/>
          <w:sz w:val="24"/>
          <w:szCs w:val="24"/>
        </w:rPr>
        <w:t>function</w:t>
      </w:r>
      <w:r>
        <w:rPr>
          <w:rFonts w:ascii="Arial" w:hAnsi="Arial" w:cs="Arial"/>
          <w:sz w:val="24"/>
          <w:szCs w:val="24"/>
        </w:rPr>
        <w:t xml:space="preserve"> and remit are:</w:t>
      </w:r>
    </w:p>
    <w:p w14:paraId="2848F50E" w14:textId="77777777"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To promote multi-agency training that ensures a common understanding of abuse and neglect and appropriate responses</w:t>
      </w:r>
    </w:p>
    <w:p w14:paraId="56FA505D" w14:textId="26136759" w:rsidR="00515329" w:rsidRDefault="00515329" w:rsidP="00812768">
      <w:pPr>
        <w:pStyle w:val="ListParagraph"/>
        <w:numPr>
          <w:ilvl w:val="0"/>
          <w:numId w:val="5"/>
        </w:numPr>
        <w:rPr>
          <w:rFonts w:ascii="Arial" w:hAnsi="Arial" w:cs="Arial"/>
          <w:sz w:val="24"/>
          <w:szCs w:val="24"/>
        </w:rPr>
      </w:pPr>
      <w:r>
        <w:rPr>
          <w:rFonts w:ascii="Arial" w:hAnsi="Arial" w:cs="Arial"/>
          <w:sz w:val="24"/>
          <w:szCs w:val="24"/>
        </w:rPr>
        <w:t xml:space="preserve">To ensure that learning from reviews undertaken in Sunderland are implemented in SSAB </w:t>
      </w:r>
      <w:r w:rsidR="00A71BAE">
        <w:rPr>
          <w:rFonts w:ascii="Arial" w:hAnsi="Arial" w:cs="Arial"/>
          <w:sz w:val="24"/>
          <w:szCs w:val="24"/>
        </w:rPr>
        <w:t>multi</w:t>
      </w:r>
      <w:r>
        <w:rPr>
          <w:rFonts w:ascii="Arial" w:hAnsi="Arial" w:cs="Arial"/>
          <w:sz w:val="24"/>
          <w:szCs w:val="24"/>
        </w:rPr>
        <w:t>-agency training</w:t>
      </w:r>
    </w:p>
    <w:p w14:paraId="11EDE2EB" w14:textId="77777777"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 xml:space="preserve">To ensure that relevant partners provide training for staff and volunteers on the policy, procedures and professional practices that are in place locally, which reflects their roles and responsibilities safeguarding </w:t>
      </w:r>
      <w:proofErr w:type="gramStart"/>
      <w:r>
        <w:rPr>
          <w:rFonts w:ascii="Arial" w:hAnsi="Arial" w:cs="Arial"/>
          <w:sz w:val="24"/>
          <w:szCs w:val="24"/>
        </w:rPr>
        <w:t>adults</w:t>
      </w:r>
      <w:proofErr w:type="gramEnd"/>
      <w:r>
        <w:rPr>
          <w:rFonts w:ascii="Arial" w:hAnsi="Arial" w:cs="Arial"/>
          <w:sz w:val="24"/>
          <w:szCs w:val="24"/>
        </w:rPr>
        <w:t xml:space="preserve"> arrangements</w:t>
      </w:r>
    </w:p>
    <w:p w14:paraId="6E271A20" w14:textId="77777777"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To develop a training strategy and embed this across the Partnership, reviewing as necessary</w:t>
      </w:r>
    </w:p>
    <w:p w14:paraId="6D2225C6" w14:textId="6FC790FD"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To identify and analyse training needs in relation to Safeguarding Adults, Mental Capacity Act and Deprivation of Liberty Safeguards (DoLS</w:t>
      </w:r>
    </w:p>
    <w:p w14:paraId="5210095A" w14:textId="77777777"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To commission multi-agency safeguarding adults training to meet the requirements of SSAB</w:t>
      </w:r>
    </w:p>
    <w:p w14:paraId="4C43953D" w14:textId="77777777" w:rsidR="00812768" w:rsidRDefault="00812768" w:rsidP="00812768">
      <w:pPr>
        <w:pStyle w:val="ListParagraph"/>
        <w:numPr>
          <w:ilvl w:val="0"/>
          <w:numId w:val="5"/>
        </w:numPr>
        <w:rPr>
          <w:rFonts w:ascii="Arial" w:hAnsi="Arial" w:cs="Arial"/>
          <w:sz w:val="24"/>
          <w:szCs w:val="24"/>
        </w:rPr>
      </w:pPr>
      <w:r>
        <w:rPr>
          <w:rFonts w:ascii="Arial" w:hAnsi="Arial" w:cs="Arial"/>
          <w:sz w:val="24"/>
          <w:szCs w:val="24"/>
        </w:rPr>
        <w:t>Ensure training courses are modified in response to evaluation or changes in legislation, guidance or practice resulting from Safeguarding Adult Reviews or similar</w:t>
      </w:r>
    </w:p>
    <w:p w14:paraId="57C1334E" w14:textId="4A9DC1BE" w:rsidR="00812768" w:rsidRDefault="00FC2D61" w:rsidP="00812768">
      <w:pPr>
        <w:pStyle w:val="ListParagraph"/>
        <w:numPr>
          <w:ilvl w:val="0"/>
          <w:numId w:val="5"/>
        </w:numPr>
        <w:rPr>
          <w:rFonts w:ascii="Arial" w:hAnsi="Arial" w:cs="Arial"/>
          <w:sz w:val="24"/>
          <w:szCs w:val="24"/>
        </w:rPr>
      </w:pPr>
      <w:r>
        <w:rPr>
          <w:rFonts w:ascii="Arial" w:hAnsi="Arial" w:cs="Arial"/>
          <w:sz w:val="24"/>
          <w:szCs w:val="24"/>
        </w:rPr>
        <w:t>Seek assurance that there is</w:t>
      </w:r>
      <w:r w:rsidR="00812768">
        <w:rPr>
          <w:rFonts w:ascii="Arial" w:hAnsi="Arial" w:cs="Arial"/>
          <w:sz w:val="24"/>
          <w:szCs w:val="24"/>
        </w:rPr>
        <w:t xml:space="preserve"> consistent and standardised training across agencies, that is congruent with current legislation, guidance and SSAB’s Training Strategy</w:t>
      </w:r>
    </w:p>
    <w:p w14:paraId="29DA11A0" w14:textId="77777777" w:rsidR="000152EF" w:rsidRDefault="000152EF" w:rsidP="000152EF">
      <w:pPr>
        <w:rPr>
          <w:rFonts w:ascii="Arial" w:hAnsi="Arial" w:cs="Arial"/>
          <w:sz w:val="24"/>
          <w:szCs w:val="24"/>
        </w:rPr>
      </w:pPr>
    </w:p>
    <w:p w14:paraId="2DE2FC3F" w14:textId="77777777" w:rsidR="000152EF" w:rsidRDefault="000152EF" w:rsidP="000152EF">
      <w:pPr>
        <w:spacing w:line="360" w:lineRule="auto"/>
        <w:rPr>
          <w:rFonts w:ascii="Arial" w:hAnsi="Arial" w:cs="Arial"/>
          <w:b/>
          <w:sz w:val="24"/>
          <w:szCs w:val="24"/>
        </w:rPr>
      </w:pPr>
      <w:r>
        <w:rPr>
          <w:rFonts w:ascii="Arial" w:hAnsi="Arial" w:cs="Arial"/>
          <w:b/>
          <w:sz w:val="24"/>
          <w:szCs w:val="24"/>
        </w:rPr>
        <w:t>5.</w:t>
      </w:r>
      <w:r>
        <w:rPr>
          <w:rFonts w:ascii="Arial" w:hAnsi="Arial" w:cs="Arial"/>
          <w:b/>
          <w:sz w:val="24"/>
          <w:szCs w:val="24"/>
        </w:rPr>
        <w:tab/>
        <w:t>Quality Assurance</w:t>
      </w:r>
    </w:p>
    <w:p w14:paraId="77F3BD8C" w14:textId="08D99868" w:rsidR="000152EF" w:rsidRDefault="000152EF" w:rsidP="000152EF">
      <w:pPr>
        <w:ind w:left="720" w:hanging="720"/>
        <w:rPr>
          <w:rFonts w:ascii="Arial" w:hAnsi="Arial" w:cs="Arial"/>
          <w:sz w:val="24"/>
          <w:szCs w:val="24"/>
        </w:rPr>
      </w:pPr>
      <w:r>
        <w:rPr>
          <w:rFonts w:ascii="Arial" w:hAnsi="Arial" w:cs="Arial"/>
          <w:b/>
          <w:sz w:val="24"/>
          <w:szCs w:val="24"/>
        </w:rPr>
        <w:t>5.1</w:t>
      </w:r>
      <w:r>
        <w:rPr>
          <w:rFonts w:ascii="Arial" w:hAnsi="Arial" w:cs="Arial"/>
          <w:b/>
          <w:sz w:val="24"/>
          <w:szCs w:val="24"/>
        </w:rPr>
        <w:tab/>
      </w:r>
      <w:r w:rsidR="00A501AC" w:rsidRPr="001A469F">
        <w:rPr>
          <w:rFonts w:ascii="Arial" w:hAnsi="Arial" w:cs="Arial"/>
          <w:bCs/>
          <w:sz w:val="24"/>
          <w:szCs w:val="24"/>
        </w:rPr>
        <w:t xml:space="preserve">The Strategic Safeguarding </w:t>
      </w:r>
      <w:r w:rsidR="00A501AC">
        <w:rPr>
          <w:rFonts w:ascii="Arial" w:hAnsi="Arial" w:cs="Arial"/>
          <w:bCs/>
          <w:sz w:val="24"/>
          <w:szCs w:val="24"/>
        </w:rPr>
        <w:t>T</w:t>
      </w:r>
      <w:r w:rsidR="00A501AC" w:rsidRPr="001A469F">
        <w:rPr>
          <w:rFonts w:ascii="Arial" w:hAnsi="Arial" w:cs="Arial"/>
          <w:bCs/>
          <w:sz w:val="24"/>
          <w:szCs w:val="24"/>
        </w:rPr>
        <w:t>eam</w:t>
      </w:r>
      <w:r w:rsidR="00A501AC">
        <w:rPr>
          <w:rFonts w:ascii="Arial" w:hAnsi="Arial" w:cs="Arial"/>
          <w:bCs/>
          <w:sz w:val="24"/>
          <w:szCs w:val="24"/>
        </w:rPr>
        <w:t xml:space="preserve"> </w:t>
      </w:r>
      <w:r w:rsidR="00F36537">
        <w:rPr>
          <w:rFonts w:ascii="Arial" w:hAnsi="Arial" w:cs="Arial"/>
          <w:bCs/>
          <w:sz w:val="24"/>
          <w:szCs w:val="24"/>
        </w:rPr>
        <w:t xml:space="preserve">and the Council’s Learning &amp; Skills Service </w:t>
      </w:r>
      <w:r w:rsidR="00A501AC">
        <w:rPr>
          <w:rFonts w:ascii="Arial" w:hAnsi="Arial" w:cs="Arial"/>
          <w:bCs/>
          <w:sz w:val="24"/>
          <w:szCs w:val="24"/>
        </w:rPr>
        <w:t xml:space="preserve">will, on behalf of SSAB, manage the safeguarding </w:t>
      </w:r>
      <w:proofErr w:type="gramStart"/>
      <w:r w:rsidR="00A501AC">
        <w:rPr>
          <w:rFonts w:ascii="Arial" w:hAnsi="Arial" w:cs="Arial"/>
          <w:bCs/>
          <w:sz w:val="24"/>
          <w:szCs w:val="24"/>
        </w:rPr>
        <w:t>adults</w:t>
      </w:r>
      <w:proofErr w:type="gramEnd"/>
      <w:r w:rsidR="00A501AC">
        <w:rPr>
          <w:rFonts w:ascii="Arial" w:hAnsi="Arial" w:cs="Arial"/>
          <w:bCs/>
          <w:sz w:val="24"/>
          <w:szCs w:val="24"/>
        </w:rPr>
        <w:t xml:space="preserve"> trainer-led training contract</w:t>
      </w:r>
      <w:r w:rsidR="003639DC">
        <w:rPr>
          <w:rFonts w:ascii="Arial" w:hAnsi="Arial" w:cs="Arial"/>
          <w:bCs/>
          <w:sz w:val="24"/>
          <w:szCs w:val="24"/>
        </w:rPr>
        <w:t xml:space="preserve">.  </w:t>
      </w:r>
      <w:r>
        <w:rPr>
          <w:rFonts w:ascii="Arial" w:hAnsi="Arial" w:cs="Arial"/>
          <w:sz w:val="24"/>
          <w:szCs w:val="24"/>
        </w:rPr>
        <w:t>All safeguarding adults training will be quality assured with course content being reviewed and feedback from delegates obtained.</w:t>
      </w:r>
      <w:r w:rsidR="00413729">
        <w:rPr>
          <w:rFonts w:ascii="Arial" w:hAnsi="Arial" w:cs="Arial"/>
          <w:sz w:val="24"/>
          <w:szCs w:val="24"/>
        </w:rPr>
        <w:t xml:space="preserve">  </w:t>
      </w:r>
      <w:r>
        <w:rPr>
          <w:rFonts w:ascii="Arial" w:hAnsi="Arial" w:cs="Arial"/>
          <w:sz w:val="24"/>
          <w:szCs w:val="24"/>
        </w:rPr>
        <w:t>Consideration will be given to the quality of training materials and any additional resources made available.</w:t>
      </w:r>
      <w:r w:rsidR="002A0DF8">
        <w:rPr>
          <w:rFonts w:ascii="Arial" w:hAnsi="Arial" w:cs="Arial"/>
          <w:sz w:val="24"/>
          <w:szCs w:val="24"/>
        </w:rPr>
        <w:t xml:space="preserve">  These tasks will be taken forward through 5.2 &amp; 5.3 below.</w:t>
      </w:r>
    </w:p>
    <w:p w14:paraId="5CBB9AB2" w14:textId="25D2C35E" w:rsidR="000152EF" w:rsidRDefault="000152EF" w:rsidP="000152EF">
      <w:pPr>
        <w:ind w:left="720" w:hanging="720"/>
        <w:rPr>
          <w:rFonts w:ascii="Arial" w:hAnsi="Arial" w:cs="Arial"/>
          <w:sz w:val="24"/>
          <w:szCs w:val="24"/>
        </w:rPr>
      </w:pPr>
      <w:r>
        <w:rPr>
          <w:rFonts w:ascii="Arial" w:hAnsi="Arial" w:cs="Arial"/>
          <w:b/>
          <w:sz w:val="24"/>
          <w:szCs w:val="24"/>
        </w:rPr>
        <w:t>5.2</w:t>
      </w:r>
      <w:r>
        <w:rPr>
          <w:rFonts w:ascii="Arial" w:hAnsi="Arial" w:cs="Arial"/>
          <w:b/>
          <w:sz w:val="24"/>
          <w:szCs w:val="24"/>
        </w:rPr>
        <w:tab/>
      </w:r>
      <w:r>
        <w:rPr>
          <w:rFonts w:ascii="Arial" w:hAnsi="Arial" w:cs="Arial"/>
          <w:sz w:val="24"/>
          <w:szCs w:val="24"/>
        </w:rPr>
        <w:t xml:space="preserve">The Quality Assurance sub-committee will, on behalf of SSAB, evaluate the quality, scope and effectiveness of </w:t>
      </w:r>
      <w:r w:rsidR="00C3197D">
        <w:rPr>
          <w:rFonts w:ascii="Arial" w:hAnsi="Arial" w:cs="Arial"/>
          <w:sz w:val="24"/>
          <w:szCs w:val="24"/>
        </w:rPr>
        <w:t>SSAB</w:t>
      </w:r>
      <w:r>
        <w:rPr>
          <w:rFonts w:ascii="Arial" w:hAnsi="Arial" w:cs="Arial"/>
          <w:sz w:val="24"/>
          <w:szCs w:val="24"/>
        </w:rPr>
        <w:t xml:space="preserve"> multi-agency training, and will </w:t>
      </w:r>
      <w:r>
        <w:rPr>
          <w:rFonts w:ascii="Arial" w:hAnsi="Arial" w:cs="Arial"/>
          <w:sz w:val="24"/>
          <w:szCs w:val="24"/>
        </w:rPr>
        <w:lastRenderedPageBreak/>
        <w:t xml:space="preserve">receive regular data for inclusion in the quarterly Performance Report. This will include post-training evaluations to identify whether training has impacted upon the working practice of </w:t>
      </w:r>
      <w:r w:rsidR="00634FF1">
        <w:rPr>
          <w:rFonts w:ascii="Arial" w:hAnsi="Arial" w:cs="Arial"/>
          <w:sz w:val="24"/>
          <w:szCs w:val="24"/>
        </w:rPr>
        <w:t xml:space="preserve">agencies’ </w:t>
      </w:r>
      <w:r>
        <w:rPr>
          <w:rFonts w:ascii="Arial" w:hAnsi="Arial" w:cs="Arial"/>
          <w:sz w:val="24"/>
          <w:szCs w:val="24"/>
        </w:rPr>
        <w:t>staff and improved the outcomes for adults at risk of abuse and neglect.</w:t>
      </w:r>
    </w:p>
    <w:p w14:paraId="242A7BCD" w14:textId="3294B4CD" w:rsidR="000152EF" w:rsidRDefault="000152EF" w:rsidP="000152EF">
      <w:pPr>
        <w:ind w:left="720" w:hanging="720"/>
        <w:rPr>
          <w:rFonts w:ascii="Arial" w:hAnsi="Arial" w:cs="Arial"/>
          <w:sz w:val="24"/>
          <w:szCs w:val="24"/>
        </w:rPr>
      </w:pPr>
      <w:r>
        <w:rPr>
          <w:rFonts w:ascii="Arial" w:hAnsi="Arial" w:cs="Arial"/>
          <w:b/>
          <w:sz w:val="24"/>
          <w:szCs w:val="24"/>
        </w:rPr>
        <w:t>5.3</w:t>
      </w:r>
      <w:r>
        <w:rPr>
          <w:rFonts w:ascii="Arial" w:hAnsi="Arial" w:cs="Arial"/>
          <w:b/>
          <w:sz w:val="24"/>
          <w:szCs w:val="24"/>
        </w:rPr>
        <w:tab/>
      </w:r>
      <w:r>
        <w:rPr>
          <w:rFonts w:ascii="Arial" w:hAnsi="Arial" w:cs="Arial"/>
          <w:sz w:val="24"/>
          <w:szCs w:val="24"/>
        </w:rPr>
        <w:t xml:space="preserve">The Learning and Improvement in Practice sub-committee will lead on following up any suggestions made to </w:t>
      </w:r>
      <w:r w:rsidR="00C3197D">
        <w:rPr>
          <w:rFonts w:ascii="Arial" w:hAnsi="Arial" w:cs="Arial"/>
          <w:sz w:val="24"/>
          <w:szCs w:val="24"/>
        </w:rPr>
        <w:t>improve</w:t>
      </w:r>
      <w:r w:rsidR="004566DF">
        <w:rPr>
          <w:rFonts w:ascii="Arial" w:hAnsi="Arial" w:cs="Arial"/>
          <w:sz w:val="24"/>
          <w:szCs w:val="24"/>
        </w:rPr>
        <w:t xml:space="preserve"> </w:t>
      </w:r>
      <w:r>
        <w:rPr>
          <w:rFonts w:ascii="Arial" w:hAnsi="Arial" w:cs="Arial"/>
          <w:sz w:val="24"/>
          <w:szCs w:val="24"/>
        </w:rPr>
        <w:t>SSAB’s multi-agency training, following identification by the Quality Assurance sub-committee</w:t>
      </w:r>
      <w:r w:rsidR="00C3197D">
        <w:rPr>
          <w:rFonts w:ascii="Arial" w:hAnsi="Arial" w:cs="Arial"/>
          <w:sz w:val="24"/>
          <w:szCs w:val="24"/>
        </w:rPr>
        <w:t>, or following the completion of, for example, a Safeguarding Adult</w:t>
      </w:r>
      <w:r w:rsidR="00171963">
        <w:rPr>
          <w:rFonts w:ascii="Arial" w:hAnsi="Arial" w:cs="Arial"/>
          <w:sz w:val="24"/>
          <w:szCs w:val="24"/>
        </w:rPr>
        <w:t>s</w:t>
      </w:r>
      <w:r w:rsidR="00C3197D">
        <w:rPr>
          <w:rFonts w:ascii="Arial" w:hAnsi="Arial" w:cs="Arial"/>
          <w:sz w:val="24"/>
          <w:szCs w:val="24"/>
        </w:rPr>
        <w:t xml:space="preserve"> Review.</w:t>
      </w:r>
    </w:p>
    <w:p w14:paraId="0CDC38D9" w14:textId="77777777" w:rsidR="000152EF" w:rsidRDefault="000152EF" w:rsidP="000152EF">
      <w:pPr>
        <w:ind w:left="720" w:hanging="720"/>
        <w:rPr>
          <w:rFonts w:ascii="Arial" w:hAnsi="Arial" w:cs="Arial"/>
          <w:sz w:val="24"/>
          <w:szCs w:val="24"/>
        </w:rPr>
      </w:pPr>
    </w:p>
    <w:p w14:paraId="777D9A58" w14:textId="77777777" w:rsidR="000152EF" w:rsidRDefault="000152EF" w:rsidP="000152EF">
      <w:pPr>
        <w:ind w:left="720" w:hanging="720"/>
        <w:rPr>
          <w:rFonts w:ascii="Arial" w:hAnsi="Arial" w:cs="Arial"/>
          <w:b/>
          <w:sz w:val="24"/>
          <w:szCs w:val="24"/>
        </w:rPr>
      </w:pPr>
      <w:r>
        <w:rPr>
          <w:rFonts w:ascii="Arial" w:hAnsi="Arial" w:cs="Arial"/>
          <w:b/>
          <w:sz w:val="24"/>
          <w:szCs w:val="24"/>
        </w:rPr>
        <w:t>6.</w:t>
      </w:r>
      <w:r>
        <w:rPr>
          <w:rFonts w:ascii="Arial" w:hAnsi="Arial" w:cs="Arial"/>
          <w:b/>
          <w:sz w:val="24"/>
          <w:szCs w:val="24"/>
        </w:rPr>
        <w:tab/>
      </w:r>
      <w:r w:rsidRPr="000152EF">
        <w:rPr>
          <w:rFonts w:ascii="Arial" w:hAnsi="Arial" w:cs="Arial"/>
          <w:b/>
          <w:sz w:val="24"/>
          <w:szCs w:val="24"/>
        </w:rPr>
        <w:t>Competency Framework</w:t>
      </w:r>
    </w:p>
    <w:p w14:paraId="2897270B" w14:textId="12B1AB4A" w:rsidR="000152EF" w:rsidRDefault="000152EF" w:rsidP="000152EF">
      <w:pPr>
        <w:ind w:left="720" w:hanging="720"/>
        <w:rPr>
          <w:rFonts w:ascii="Arial" w:hAnsi="Arial" w:cs="Arial"/>
          <w:sz w:val="24"/>
          <w:szCs w:val="24"/>
        </w:rPr>
      </w:pPr>
      <w:r>
        <w:rPr>
          <w:rFonts w:ascii="Arial" w:hAnsi="Arial" w:cs="Arial"/>
          <w:b/>
          <w:sz w:val="24"/>
          <w:szCs w:val="24"/>
        </w:rPr>
        <w:t>6.1</w:t>
      </w:r>
      <w:r>
        <w:rPr>
          <w:rFonts w:ascii="Arial" w:hAnsi="Arial" w:cs="Arial"/>
          <w:b/>
          <w:sz w:val="24"/>
          <w:szCs w:val="24"/>
        </w:rPr>
        <w:tab/>
      </w:r>
      <w:r>
        <w:rPr>
          <w:rFonts w:ascii="Arial" w:hAnsi="Arial" w:cs="Arial"/>
          <w:sz w:val="24"/>
          <w:szCs w:val="24"/>
        </w:rPr>
        <w:t>In the context of this strategy</w:t>
      </w:r>
      <w:r w:rsidR="00FD7AE2">
        <w:rPr>
          <w:rFonts w:ascii="Arial" w:hAnsi="Arial" w:cs="Arial"/>
          <w:sz w:val="24"/>
          <w:szCs w:val="24"/>
        </w:rPr>
        <w:t>,</w:t>
      </w:r>
      <w:r>
        <w:rPr>
          <w:rFonts w:ascii="Arial" w:hAnsi="Arial" w:cs="Arial"/>
          <w:sz w:val="24"/>
          <w:szCs w:val="24"/>
        </w:rPr>
        <w:t xml:space="preserve"> competence refers to a combination of skills, knowledge and experience expected of individual staff. It involves being able to demonstrate the ability to be critically reflective and self-aware as you analyse, review and evaluate your skills, knowledge and professional practice, exploring alternative approaches and being open to change (Bournemouth University, 2015).</w:t>
      </w:r>
    </w:p>
    <w:p w14:paraId="49C19B40" w14:textId="451B219E" w:rsidR="000152EF" w:rsidRDefault="000152EF" w:rsidP="000152EF">
      <w:pPr>
        <w:ind w:left="720" w:hanging="720"/>
        <w:rPr>
          <w:rFonts w:ascii="Arial" w:hAnsi="Arial" w:cs="Arial"/>
          <w:sz w:val="24"/>
          <w:szCs w:val="24"/>
        </w:rPr>
      </w:pPr>
      <w:r>
        <w:rPr>
          <w:rFonts w:ascii="Arial" w:hAnsi="Arial" w:cs="Arial"/>
          <w:b/>
          <w:sz w:val="24"/>
          <w:szCs w:val="24"/>
        </w:rPr>
        <w:t>6.2</w:t>
      </w:r>
      <w:r>
        <w:rPr>
          <w:rFonts w:ascii="Arial" w:hAnsi="Arial" w:cs="Arial"/>
          <w:b/>
          <w:sz w:val="24"/>
          <w:szCs w:val="24"/>
        </w:rPr>
        <w:tab/>
      </w:r>
      <w:r>
        <w:rPr>
          <w:rFonts w:ascii="Arial" w:hAnsi="Arial" w:cs="Arial"/>
          <w:sz w:val="24"/>
          <w:szCs w:val="24"/>
        </w:rPr>
        <w:t xml:space="preserve">The </w:t>
      </w:r>
      <w:r w:rsidRPr="0093474B">
        <w:rPr>
          <w:rFonts w:ascii="Arial" w:hAnsi="Arial" w:cs="Arial"/>
          <w:i/>
          <w:sz w:val="24"/>
          <w:szCs w:val="24"/>
        </w:rPr>
        <w:t>National Competency Framework for Safeguarding Adults</w:t>
      </w:r>
      <w:r>
        <w:rPr>
          <w:rFonts w:ascii="Arial" w:hAnsi="Arial" w:cs="Arial"/>
          <w:sz w:val="24"/>
          <w:szCs w:val="24"/>
        </w:rPr>
        <w:t xml:space="preserve"> and </w:t>
      </w:r>
      <w:r w:rsidRPr="0093474B">
        <w:rPr>
          <w:rFonts w:ascii="Arial" w:hAnsi="Arial" w:cs="Arial"/>
          <w:i/>
          <w:sz w:val="24"/>
          <w:szCs w:val="24"/>
        </w:rPr>
        <w:t xml:space="preserve">Adult Safeguarding: Roles and Competencies for Health Care Staff </w:t>
      </w:r>
      <w:r>
        <w:rPr>
          <w:rFonts w:ascii="Arial" w:hAnsi="Arial" w:cs="Arial"/>
          <w:sz w:val="24"/>
          <w:szCs w:val="24"/>
        </w:rPr>
        <w:t xml:space="preserve">provide a baseline of standards of competence that individuals can expect to receive </w:t>
      </w:r>
      <w:r w:rsidR="003416D8">
        <w:rPr>
          <w:rFonts w:ascii="Arial" w:hAnsi="Arial" w:cs="Arial"/>
          <w:sz w:val="24"/>
          <w:szCs w:val="24"/>
        </w:rPr>
        <w:t xml:space="preserve">from </w:t>
      </w:r>
      <w:r>
        <w:rPr>
          <w:rFonts w:ascii="Arial" w:hAnsi="Arial" w:cs="Arial"/>
          <w:sz w:val="24"/>
          <w:szCs w:val="24"/>
        </w:rPr>
        <w:t>those professionals and organisations that are tas</w:t>
      </w:r>
      <w:r w:rsidR="00432059">
        <w:rPr>
          <w:rFonts w:ascii="Arial" w:hAnsi="Arial" w:cs="Arial"/>
          <w:sz w:val="24"/>
          <w:szCs w:val="24"/>
        </w:rPr>
        <w:t>k</w:t>
      </w:r>
      <w:r>
        <w:rPr>
          <w:rFonts w:ascii="Arial" w:hAnsi="Arial" w:cs="Arial"/>
          <w:sz w:val="24"/>
          <w:szCs w:val="24"/>
        </w:rPr>
        <w:t>ed with safeguarding adults</w:t>
      </w:r>
      <w:r w:rsidR="0093474B">
        <w:rPr>
          <w:rFonts w:ascii="Arial" w:hAnsi="Arial" w:cs="Arial"/>
          <w:sz w:val="24"/>
          <w:szCs w:val="24"/>
        </w:rPr>
        <w:t>.</w:t>
      </w:r>
      <w:r>
        <w:rPr>
          <w:rFonts w:ascii="Arial" w:hAnsi="Arial" w:cs="Arial"/>
          <w:sz w:val="24"/>
          <w:szCs w:val="24"/>
        </w:rPr>
        <w:t xml:space="preserve"> </w:t>
      </w:r>
      <w:r w:rsidR="0093474B">
        <w:rPr>
          <w:rFonts w:ascii="Arial" w:hAnsi="Arial" w:cs="Arial"/>
          <w:sz w:val="24"/>
          <w:szCs w:val="24"/>
        </w:rPr>
        <w:t>They</w:t>
      </w:r>
      <w:r>
        <w:rPr>
          <w:rFonts w:ascii="Arial" w:hAnsi="Arial" w:cs="Arial"/>
          <w:sz w:val="24"/>
          <w:szCs w:val="24"/>
        </w:rPr>
        <w:t xml:space="preserve"> also provide employees and employers with a benchmark</w:t>
      </w:r>
      <w:r w:rsidR="00432059">
        <w:rPr>
          <w:rFonts w:ascii="Arial" w:hAnsi="Arial" w:cs="Arial"/>
          <w:sz w:val="24"/>
          <w:szCs w:val="24"/>
        </w:rPr>
        <w:t xml:space="preserve"> for the minimum standard of capability required of those who work to safeguard adults at risk across a range of sectors.</w:t>
      </w:r>
    </w:p>
    <w:p w14:paraId="236DC051" w14:textId="77777777" w:rsidR="00E03981" w:rsidRDefault="00E03981" w:rsidP="000152EF">
      <w:pPr>
        <w:ind w:left="720" w:hanging="720"/>
        <w:rPr>
          <w:rFonts w:ascii="Arial" w:hAnsi="Arial" w:cs="Arial"/>
          <w:sz w:val="24"/>
          <w:szCs w:val="24"/>
        </w:rPr>
      </w:pPr>
      <w:r>
        <w:rPr>
          <w:rFonts w:ascii="Arial" w:hAnsi="Arial" w:cs="Arial"/>
          <w:b/>
          <w:sz w:val="24"/>
          <w:szCs w:val="24"/>
        </w:rPr>
        <w:t>6.3</w:t>
      </w:r>
      <w:r>
        <w:rPr>
          <w:rFonts w:ascii="Arial" w:hAnsi="Arial" w:cs="Arial"/>
          <w:b/>
          <w:sz w:val="24"/>
          <w:szCs w:val="24"/>
        </w:rPr>
        <w:tab/>
      </w:r>
      <w:r>
        <w:rPr>
          <w:rFonts w:ascii="Arial" w:hAnsi="Arial" w:cs="Arial"/>
          <w:sz w:val="24"/>
          <w:szCs w:val="24"/>
        </w:rPr>
        <w:t>Whatever their role all staff should know when and how to report abuse of an adult at risk of harm. All staff should be capable in the six competencies described below:</w:t>
      </w:r>
    </w:p>
    <w:p w14:paraId="4477A3A4"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 xml:space="preserve">Understanding of the term </w:t>
      </w:r>
      <w:proofErr w:type="spellStart"/>
      <w:r>
        <w:rPr>
          <w:rFonts w:ascii="Arial" w:hAnsi="Arial" w:cs="Arial"/>
          <w:sz w:val="24"/>
          <w:szCs w:val="24"/>
        </w:rPr>
        <w:t>‘safeguarding</w:t>
      </w:r>
      <w:proofErr w:type="spellEnd"/>
      <w:r>
        <w:rPr>
          <w:rFonts w:ascii="Arial" w:hAnsi="Arial" w:cs="Arial"/>
          <w:sz w:val="24"/>
          <w:szCs w:val="24"/>
        </w:rPr>
        <w:t xml:space="preserve"> adults’</w:t>
      </w:r>
    </w:p>
    <w:p w14:paraId="3CCD979B"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Understanding types of abuse</w:t>
      </w:r>
    </w:p>
    <w:p w14:paraId="363DE4A9"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 xml:space="preserve">Knowledge </w:t>
      </w:r>
      <w:r w:rsidR="003416D8">
        <w:rPr>
          <w:rFonts w:ascii="Arial" w:hAnsi="Arial" w:cs="Arial"/>
          <w:sz w:val="24"/>
          <w:szCs w:val="24"/>
        </w:rPr>
        <w:t xml:space="preserve">of </w:t>
      </w:r>
      <w:r>
        <w:rPr>
          <w:rFonts w:ascii="Arial" w:hAnsi="Arial" w:cs="Arial"/>
          <w:sz w:val="24"/>
          <w:szCs w:val="24"/>
        </w:rPr>
        <w:t>how to recognise abuse/neglect</w:t>
      </w:r>
    </w:p>
    <w:p w14:paraId="7F79E894"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Knowledge of how to report concerns</w:t>
      </w:r>
    </w:p>
    <w:p w14:paraId="02DC7705"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Understanding of ‘keep safe’</w:t>
      </w:r>
    </w:p>
    <w:p w14:paraId="5ECEBB07" w14:textId="77777777" w:rsidR="00E03981" w:rsidRDefault="00E03981" w:rsidP="00E03981">
      <w:pPr>
        <w:pStyle w:val="ListParagraph"/>
        <w:numPr>
          <w:ilvl w:val="0"/>
          <w:numId w:val="10"/>
        </w:numPr>
        <w:rPr>
          <w:rFonts w:ascii="Arial" w:hAnsi="Arial" w:cs="Arial"/>
          <w:sz w:val="24"/>
          <w:szCs w:val="24"/>
        </w:rPr>
      </w:pPr>
      <w:r>
        <w:rPr>
          <w:rFonts w:ascii="Arial" w:hAnsi="Arial" w:cs="Arial"/>
          <w:sz w:val="24"/>
          <w:szCs w:val="24"/>
        </w:rPr>
        <w:t>Confidence to report concerns</w:t>
      </w:r>
    </w:p>
    <w:p w14:paraId="3BE9EEEF" w14:textId="2F7639C0" w:rsidR="00E03981" w:rsidRDefault="00E03981" w:rsidP="00E03981">
      <w:pPr>
        <w:ind w:left="720"/>
        <w:rPr>
          <w:rFonts w:ascii="Arial" w:hAnsi="Arial" w:cs="Arial"/>
          <w:sz w:val="24"/>
          <w:szCs w:val="24"/>
        </w:rPr>
        <w:sectPr w:rsidR="00E03981">
          <w:pgSz w:w="11906" w:h="16838"/>
          <w:pgMar w:top="1440" w:right="1440" w:bottom="1440" w:left="1440" w:header="708" w:footer="708" w:gutter="0"/>
          <w:cols w:space="708"/>
          <w:docGrid w:linePitch="360"/>
        </w:sectPr>
      </w:pPr>
      <w:r>
        <w:rPr>
          <w:rFonts w:ascii="Arial" w:hAnsi="Arial" w:cs="Arial"/>
          <w:sz w:val="24"/>
          <w:szCs w:val="24"/>
        </w:rPr>
        <w:t xml:space="preserve">Beyond this it will depend on their occupational role and level of responsibilities, summarised in </w:t>
      </w:r>
      <w:hyperlink w:anchor="Appendix" w:history="1">
        <w:r w:rsidR="006D3FBD" w:rsidRPr="007F5555">
          <w:rPr>
            <w:rStyle w:val="Hyperlink"/>
            <w:rFonts w:ascii="Arial" w:hAnsi="Arial" w:cs="Arial"/>
            <w:sz w:val="24"/>
            <w:szCs w:val="24"/>
          </w:rPr>
          <w:t>appendix 1</w:t>
        </w:r>
      </w:hyperlink>
      <w:r w:rsidR="006D3FBD">
        <w:rPr>
          <w:rFonts w:ascii="Arial" w:hAnsi="Arial" w:cs="Arial"/>
          <w:sz w:val="24"/>
          <w:szCs w:val="24"/>
        </w:rPr>
        <w:t>.</w:t>
      </w:r>
    </w:p>
    <w:p w14:paraId="7B635F67" w14:textId="77777777" w:rsidR="006D3FBD" w:rsidRDefault="006D3FBD" w:rsidP="006D3FBD">
      <w:pPr>
        <w:ind w:left="720" w:hanging="720"/>
        <w:rPr>
          <w:rFonts w:ascii="Arial" w:hAnsi="Arial" w:cs="Arial"/>
          <w:b/>
          <w:sz w:val="24"/>
          <w:szCs w:val="24"/>
        </w:rPr>
      </w:pPr>
      <w:r>
        <w:rPr>
          <w:rFonts w:ascii="Arial" w:hAnsi="Arial" w:cs="Arial"/>
          <w:b/>
          <w:sz w:val="24"/>
          <w:szCs w:val="24"/>
        </w:rPr>
        <w:lastRenderedPageBreak/>
        <w:t xml:space="preserve">7. </w:t>
      </w:r>
      <w:r>
        <w:rPr>
          <w:rFonts w:ascii="Arial" w:hAnsi="Arial" w:cs="Arial"/>
          <w:b/>
          <w:sz w:val="24"/>
          <w:szCs w:val="24"/>
        </w:rPr>
        <w:tab/>
        <w:t>Priority areas for Safeguarding Adults Training development</w:t>
      </w:r>
    </w:p>
    <w:p w14:paraId="2E4FF312" w14:textId="3A369D3C" w:rsidR="006D3FBD" w:rsidRDefault="006D3FBD" w:rsidP="006D3FBD">
      <w:pPr>
        <w:ind w:left="720"/>
        <w:rPr>
          <w:rFonts w:ascii="Arial" w:hAnsi="Arial" w:cs="Arial"/>
          <w:sz w:val="24"/>
          <w:szCs w:val="24"/>
        </w:rPr>
      </w:pPr>
      <w:r>
        <w:rPr>
          <w:rFonts w:ascii="Arial" w:hAnsi="Arial" w:cs="Arial"/>
          <w:sz w:val="24"/>
          <w:szCs w:val="24"/>
        </w:rPr>
        <w:t>The Training Strategy Delivery Plan</w:t>
      </w:r>
      <w:r w:rsidR="00D577AB">
        <w:rPr>
          <w:rFonts w:ascii="Arial" w:hAnsi="Arial" w:cs="Arial"/>
          <w:sz w:val="24"/>
          <w:szCs w:val="24"/>
        </w:rPr>
        <w:t xml:space="preserve"> is regularly </w:t>
      </w:r>
      <w:r>
        <w:rPr>
          <w:rFonts w:ascii="Arial" w:hAnsi="Arial" w:cs="Arial"/>
          <w:sz w:val="24"/>
          <w:szCs w:val="24"/>
        </w:rPr>
        <w:t xml:space="preserve">monitored by the SSAB Learning and Improvement in Practice sub-committee and </w:t>
      </w:r>
      <w:r w:rsidR="00366DAA">
        <w:rPr>
          <w:rFonts w:ascii="Arial" w:hAnsi="Arial" w:cs="Arial"/>
          <w:sz w:val="24"/>
          <w:szCs w:val="24"/>
        </w:rPr>
        <w:t>is</w:t>
      </w:r>
      <w:r w:rsidR="002058C4">
        <w:rPr>
          <w:rFonts w:ascii="Arial" w:hAnsi="Arial" w:cs="Arial"/>
          <w:sz w:val="24"/>
          <w:szCs w:val="24"/>
        </w:rPr>
        <w:t xml:space="preserve"> informed by SSAB intelligenc</w:t>
      </w:r>
      <w:r w:rsidR="00E00A66">
        <w:rPr>
          <w:rFonts w:ascii="Arial" w:hAnsi="Arial" w:cs="Arial"/>
          <w:sz w:val="24"/>
          <w:szCs w:val="24"/>
        </w:rPr>
        <w:t>e received through the sub-committee and other reporting channels</w:t>
      </w:r>
      <w:r>
        <w:rPr>
          <w:rFonts w:ascii="Arial" w:hAnsi="Arial" w:cs="Arial"/>
          <w:sz w:val="24"/>
          <w:szCs w:val="24"/>
        </w:rPr>
        <w:t xml:space="preserve">. Outcomes from Training Strategy </w:t>
      </w:r>
      <w:r w:rsidR="002B5828">
        <w:rPr>
          <w:rFonts w:ascii="Arial" w:hAnsi="Arial" w:cs="Arial"/>
          <w:sz w:val="24"/>
          <w:szCs w:val="24"/>
        </w:rPr>
        <w:t>a</w:t>
      </w:r>
      <w:r>
        <w:rPr>
          <w:rFonts w:ascii="Arial" w:hAnsi="Arial" w:cs="Arial"/>
          <w:sz w:val="24"/>
          <w:szCs w:val="24"/>
        </w:rPr>
        <w:t>ctivity will be fed back to the Board accordingly and included in the SSAB Annual Report. Learning from Safeguarding Adult Reviews, and other forms of review, will continue to influence the SSAB multi-agency training programme.</w:t>
      </w:r>
    </w:p>
    <w:p w14:paraId="2E6891F1" w14:textId="77777777" w:rsidR="006C5083" w:rsidRDefault="006C5083" w:rsidP="006D3FBD"/>
    <w:p w14:paraId="123227F4" w14:textId="355CFB4B" w:rsidR="006C5083" w:rsidRDefault="006C5083" w:rsidP="006D3FBD">
      <w:pPr>
        <w:rPr>
          <w:rFonts w:ascii="Arial" w:hAnsi="Arial" w:cs="Arial"/>
          <w:b/>
          <w:sz w:val="24"/>
        </w:rPr>
      </w:pPr>
      <w:r w:rsidRPr="006C5083">
        <w:rPr>
          <w:rFonts w:ascii="Arial" w:hAnsi="Arial" w:cs="Arial"/>
          <w:b/>
          <w:sz w:val="24"/>
        </w:rPr>
        <w:t>8.</w:t>
      </w:r>
      <w:r>
        <w:rPr>
          <w:rFonts w:ascii="Arial" w:hAnsi="Arial" w:cs="Arial"/>
          <w:b/>
          <w:sz w:val="24"/>
        </w:rPr>
        <w:tab/>
        <w:t xml:space="preserve">Key Contacts / Signposting </w:t>
      </w:r>
    </w:p>
    <w:p w14:paraId="27DA26EB" w14:textId="3712A0B9" w:rsidR="007A1A62" w:rsidRDefault="000F0B4F" w:rsidP="00CC0CB0">
      <w:pPr>
        <w:ind w:left="720"/>
        <w:rPr>
          <w:rFonts w:ascii="Arial" w:hAnsi="Arial" w:cs="Arial"/>
          <w:sz w:val="24"/>
        </w:rPr>
      </w:pPr>
      <w:r>
        <w:rPr>
          <w:rFonts w:ascii="Arial" w:hAnsi="Arial" w:cs="Arial"/>
          <w:sz w:val="24"/>
        </w:rPr>
        <w:t xml:space="preserve">SSAB’s training offer is available to all employees working in health, social </w:t>
      </w:r>
      <w:r w:rsidR="00CC0CB0">
        <w:rPr>
          <w:rFonts w:ascii="Arial" w:hAnsi="Arial" w:cs="Arial"/>
          <w:sz w:val="24"/>
        </w:rPr>
        <w:t>care, emergency services, housing, independent sector, care homes and home care service providers,</w:t>
      </w:r>
      <w:r w:rsidR="005A2C0A">
        <w:rPr>
          <w:rFonts w:ascii="Arial" w:hAnsi="Arial" w:cs="Arial"/>
          <w:sz w:val="24"/>
        </w:rPr>
        <w:t xml:space="preserve"> and the voluntary, charity and community sector within Sunderland.</w:t>
      </w:r>
    </w:p>
    <w:p w14:paraId="5D54D9E8" w14:textId="20782C55" w:rsidR="005A2C0A" w:rsidRDefault="00C76B95" w:rsidP="00C76B95">
      <w:pPr>
        <w:pStyle w:val="ListParagraph"/>
        <w:numPr>
          <w:ilvl w:val="0"/>
          <w:numId w:val="26"/>
        </w:numPr>
        <w:rPr>
          <w:rFonts w:ascii="Arial" w:hAnsi="Arial" w:cs="Arial"/>
          <w:sz w:val="24"/>
        </w:rPr>
      </w:pPr>
      <w:r>
        <w:rPr>
          <w:rFonts w:ascii="Arial" w:hAnsi="Arial" w:cs="Arial"/>
          <w:sz w:val="24"/>
        </w:rPr>
        <w:t>Trainer-led safeguarding adults training</w:t>
      </w:r>
      <w:r w:rsidR="00CC3FFC">
        <w:rPr>
          <w:rFonts w:ascii="Arial" w:hAnsi="Arial" w:cs="Arial"/>
          <w:sz w:val="24"/>
        </w:rPr>
        <w:t xml:space="preserve"> is delivered via a hybrid model, allowing delegates to choose </w:t>
      </w:r>
      <w:r w:rsidR="00A06E7C">
        <w:rPr>
          <w:rFonts w:ascii="Arial" w:hAnsi="Arial" w:cs="Arial"/>
          <w:sz w:val="24"/>
        </w:rPr>
        <w:t>between face-to-face sessions or a session delivered online via Microsoft Teams</w:t>
      </w:r>
      <w:r w:rsidR="00E83E07">
        <w:rPr>
          <w:rFonts w:ascii="Arial" w:hAnsi="Arial" w:cs="Arial"/>
          <w:sz w:val="24"/>
        </w:rPr>
        <w:t>:</w:t>
      </w:r>
    </w:p>
    <w:p w14:paraId="65D22C06" w14:textId="77777777" w:rsidR="00E83E07" w:rsidRDefault="00E83E07" w:rsidP="00E83E07">
      <w:pPr>
        <w:pStyle w:val="ListParagraph"/>
        <w:numPr>
          <w:ilvl w:val="1"/>
          <w:numId w:val="26"/>
        </w:numPr>
        <w:tabs>
          <w:tab w:val="left" w:pos="1843"/>
        </w:tabs>
        <w:rPr>
          <w:rFonts w:ascii="Arial" w:hAnsi="Arial" w:cs="Arial"/>
          <w:sz w:val="24"/>
        </w:rPr>
      </w:pPr>
      <w:r>
        <w:rPr>
          <w:rFonts w:ascii="Arial" w:hAnsi="Arial" w:cs="Arial"/>
          <w:sz w:val="24"/>
        </w:rPr>
        <w:t>Raising A Safeguarding Concern</w:t>
      </w:r>
    </w:p>
    <w:p w14:paraId="43168A87" w14:textId="77777777" w:rsidR="00E83E07" w:rsidRDefault="00E83E07" w:rsidP="00E83E07">
      <w:pPr>
        <w:pStyle w:val="ListParagraph"/>
        <w:numPr>
          <w:ilvl w:val="1"/>
          <w:numId w:val="26"/>
        </w:numPr>
        <w:tabs>
          <w:tab w:val="left" w:pos="1843"/>
        </w:tabs>
        <w:rPr>
          <w:rFonts w:ascii="Arial" w:hAnsi="Arial" w:cs="Arial"/>
          <w:sz w:val="24"/>
        </w:rPr>
      </w:pPr>
      <w:r>
        <w:rPr>
          <w:rFonts w:ascii="Arial" w:hAnsi="Arial" w:cs="Arial"/>
          <w:sz w:val="24"/>
        </w:rPr>
        <w:t>Multi-Agency Roles During the Safeguarding Process</w:t>
      </w:r>
    </w:p>
    <w:p w14:paraId="6C152614" w14:textId="68F2BBAB" w:rsidR="00E83E07" w:rsidRPr="00E83E07" w:rsidRDefault="00E83E07" w:rsidP="00E83E07">
      <w:pPr>
        <w:pStyle w:val="ListParagraph"/>
        <w:numPr>
          <w:ilvl w:val="1"/>
          <w:numId w:val="26"/>
        </w:numPr>
        <w:tabs>
          <w:tab w:val="left" w:pos="1843"/>
        </w:tabs>
        <w:rPr>
          <w:rFonts w:ascii="Arial" w:hAnsi="Arial" w:cs="Arial"/>
          <w:sz w:val="24"/>
        </w:rPr>
      </w:pPr>
      <w:r w:rsidRPr="00E83E07">
        <w:rPr>
          <w:rFonts w:ascii="Arial" w:hAnsi="Arial" w:cs="Arial"/>
          <w:sz w:val="24"/>
        </w:rPr>
        <w:t>Mental Capacity Act and Deprivation of Liberty Safeguards (DoLS)</w:t>
      </w:r>
    </w:p>
    <w:p w14:paraId="0262BC04" w14:textId="77777777" w:rsidR="00E83E07" w:rsidRDefault="00E83E07" w:rsidP="00E83E07">
      <w:pPr>
        <w:pStyle w:val="ListParagraph"/>
        <w:numPr>
          <w:ilvl w:val="1"/>
          <w:numId w:val="26"/>
        </w:numPr>
        <w:tabs>
          <w:tab w:val="left" w:pos="1843"/>
        </w:tabs>
        <w:rPr>
          <w:rFonts w:ascii="Arial" w:hAnsi="Arial" w:cs="Arial"/>
          <w:sz w:val="24"/>
        </w:rPr>
      </w:pPr>
      <w:r>
        <w:rPr>
          <w:rFonts w:ascii="Arial" w:hAnsi="Arial" w:cs="Arial"/>
          <w:sz w:val="24"/>
        </w:rPr>
        <w:t xml:space="preserve">How to Assess Mental Capacity </w:t>
      </w:r>
    </w:p>
    <w:p w14:paraId="20D3848D" w14:textId="77777777" w:rsidR="00E83E07" w:rsidRDefault="00E83E07" w:rsidP="00E83E07">
      <w:pPr>
        <w:pStyle w:val="ListParagraph"/>
        <w:numPr>
          <w:ilvl w:val="1"/>
          <w:numId w:val="26"/>
        </w:numPr>
        <w:tabs>
          <w:tab w:val="left" w:pos="1843"/>
        </w:tabs>
        <w:rPr>
          <w:rFonts w:ascii="Arial" w:hAnsi="Arial" w:cs="Arial"/>
          <w:sz w:val="24"/>
        </w:rPr>
      </w:pPr>
      <w:r>
        <w:rPr>
          <w:rFonts w:ascii="Arial" w:hAnsi="Arial" w:cs="Arial"/>
          <w:sz w:val="24"/>
        </w:rPr>
        <w:t>Self-Neglect and Hoarding</w:t>
      </w:r>
    </w:p>
    <w:p w14:paraId="3BD25603" w14:textId="20542D4C" w:rsidR="00854DA7" w:rsidRDefault="003E722E" w:rsidP="00854DA7">
      <w:pPr>
        <w:pStyle w:val="ListParagraph"/>
        <w:numPr>
          <w:ilvl w:val="0"/>
          <w:numId w:val="26"/>
        </w:numPr>
        <w:tabs>
          <w:tab w:val="left" w:pos="1843"/>
        </w:tabs>
        <w:rPr>
          <w:rFonts w:ascii="Arial" w:hAnsi="Arial" w:cs="Arial"/>
          <w:sz w:val="24"/>
        </w:rPr>
      </w:pPr>
      <w:r>
        <w:rPr>
          <w:rFonts w:ascii="Arial" w:hAnsi="Arial" w:cs="Arial"/>
          <w:sz w:val="24"/>
        </w:rPr>
        <w:t>SSAB offers a range of e</w:t>
      </w:r>
      <w:r w:rsidR="00854DA7">
        <w:rPr>
          <w:rFonts w:ascii="Arial" w:hAnsi="Arial" w:cs="Arial"/>
          <w:sz w:val="24"/>
        </w:rPr>
        <w:t>-learning</w:t>
      </w:r>
      <w:r>
        <w:rPr>
          <w:rFonts w:ascii="Arial" w:hAnsi="Arial" w:cs="Arial"/>
          <w:sz w:val="24"/>
        </w:rPr>
        <w:t xml:space="preserve"> courses commissioned from Virtual College</w:t>
      </w:r>
      <w:r w:rsidR="002D07C9">
        <w:rPr>
          <w:rFonts w:ascii="Arial" w:hAnsi="Arial" w:cs="Arial"/>
          <w:sz w:val="24"/>
        </w:rPr>
        <w:t>, including the following which align with SSAB’s strategic priorities:</w:t>
      </w:r>
    </w:p>
    <w:p w14:paraId="41949E64" w14:textId="77777777" w:rsidR="00BE0F64" w:rsidRDefault="00BE0F64" w:rsidP="00BE0F64">
      <w:pPr>
        <w:pStyle w:val="ListParagraph"/>
        <w:numPr>
          <w:ilvl w:val="1"/>
          <w:numId w:val="26"/>
        </w:numPr>
        <w:rPr>
          <w:rFonts w:ascii="Arial" w:hAnsi="Arial" w:cs="Arial"/>
          <w:sz w:val="24"/>
        </w:rPr>
      </w:pPr>
      <w:r>
        <w:rPr>
          <w:rFonts w:ascii="Arial" w:hAnsi="Arial" w:cs="Arial"/>
          <w:sz w:val="24"/>
        </w:rPr>
        <w:t>Self-Neglect</w:t>
      </w:r>
    </w:p>
    <w:p w14:paraId="7D8D3977" w14:textId="77777777" w:rsidR="00BE0F64" w:rsidRDefault="00BE0F64" w:rsidP="00BE0F64">
      <w:pPr>
        <w:pStyle w:val="ListParagraph"/>
        <w:numPr>
          <w:ilvl w:val="1"/>
          <w:numId w:val="26"/>
        </w:numPr>
        <w:rPr>
          <w:rFonts w:ascii="Arial" w:hAnsi="Arial" w:cs="Arial"/>
          <w:sz w:val="24"/>
        </w:rPr>
      </w:pPr>
      <w:r>
        <w:rPr>
          <w:rFonts w:ascii="Arial" w:hAnsi="Arial" w:cs="Arial"/>
          <w:sz w:val="24"/>
        </w:rPr>
        <w:t>Understanding the Importance of the Mental Capacity Act and Deprivation of Liberty Safeguards</w:t>
      </w:r>
    </w:p>
    <w:p w14:paraId="23568D77" w14:textId="612C228B" w:rsidR="002D07C9" w:rsidRPr="00BE0F64" w:rsidRDefault="00BE0F64" w:rsidP="00BE0F64">
      <w:pPr>
        <w:pStyle w:val="ListParagraph"/>
        <w:numPr>
          <w:ilvl w:val="1"/>
          <w:numId w:val="26"/>
        </w:numPr>
        <w:rPr>
          <w:rFonts w:ascii="Arial" w:hAnsi="Arial" w:cs="Arial"/>
          <w:sz w:val="24"/>
        </w:rPr>
      </w:pPr>
      <w:r>
        <w:rPr>
          <w:rFonts w:ascii="Arial" w:hAnsi="Arial" w:cs="Arial"/>
          <w:sz w:val="24"/>
        </w:rPr>
        <w:t>Supporting Teenagers and Young People</w:t>
      </w:r>
    </w:p>
    <w:p w14:paraId="48DA50B4" w14:textId="77777777" w:rsidR="00C76B95" w:rsidRPr="00E83E07" w:rsidRDefault="00C76B95" w:rsidP="00E83E07">
      <w:pPr>
        <w:pStyle w:val="ListParagraph"/>
        <w:ind w:left="2160"/>
        <w:rPr>
          <w:rFonts w:ascii="Arial" w:hAnsi="Arial" w:cs="Arial"/>
          <w:sz w:val="24"/>
        </w:rPr>
      </w:pPr>
    </w:p>
    <w:p w14:paraId="4B21457C" w14:textId="71D5564A" w:rsidR="006C5083" w:rsidRPr="00FD623A" w:rsidRDefault="00BE0F64" w:rsidP="00FD623A">
      <w:pPr>
        <w:tabs>
          <w:tab w:val="left" w:pos="1418"/>
        </w:tabs>
        <w:rPr>
          <w:rFonts w:ascii="Arial" w:hAnsi="Arial" w:cs="Arial"/>
          <w:sz w:val="24"/>
        </w:rPr>
      </w:pPr>
      <w:r>
        <w:rPr>
          <w:rFonts w:ascii="Arial" w:hAnsi="Arial" w:cs="Arial"/>
          <w:sz w:val="24"/>
        </w:rPr>
        <w:t xml:space="preserve">Further information regarding </w:t>
      </w:r>
      <w:r w:rsidR="00D83BF5">
        <w:rPr>
          <w:rFonts w:ascii="Arial" w:hAnsi="Arial" w:cs="Arial"/>
          <w:sz w:val="24"/>
        </w:rPr>
        <w:t>safeguarding adults training offered by SSAB, and how to book</w:t>
      </w:r>
      <w:r w:rsidR="00FD623A">
        <w:rPr>
          <w:rFonts w:ascii="Arial" w:hAnsi="Arial" w:cs="Arial"/>
          <w:sz w:val="24"/>
        </w:rPr>
        <w:t xml:space="preserve"> a place, is available at </w:t>
      </w:r>
      <w:hyperlink r:id="rId19" w:history="1">
        <w:r w:rsidR="0055187C" w:rsidRPr="00FD623A">
          <w:rPr>
            <w:rStyle w:val="Hyperlink"/>
            <w:rFonts w:ascii="Arial" w:hAnsi="Arial" w:cs="Arial"/>
            <w:sz w:val="24"/>
          </w:rPr>
          <w:t>www.sunderlandsab.org.uk</w:t>
        </w:r>
      </w:hyperlink>
      <w:r w:rsidR="0055187C" w:rsidRPr="00FD623A">
        <w:rPr>
          <w:rFonts w:ascii="Arial" w:hAnsi="Arial" w:cs="Arial"/>
          <w:sz w:val="24"/>
        </w:rPr>
        <w:t xml:space="preserve">              </w:t>
      </w:r>
    </w:p>
    <w:p w14:paraId="398F7E8C" w14:textId="4D84E679" w:rsidR="0055187C" w:rsidRDefault="0055187C" w:rsidP="0055187C">
      <w:pPr>
        <w:rPr>
          <w:rFonts w:ascii="Arial" w:hAnsi="Arial" w:cs="Arial"/>
          <w:sz w:val="24"/>
        </w:rPr>
      </w:pPr>
    </w:p>
    <w:p w14:paraId="7E8A976E" w14:textId="25E0513F" w:rsidR="0055187C" w:rsidRDefault="0055187C" w:rsidP="0055187C">
      <w:pPr>
        <w:rPr>
          <w:rFonts w:ascii="Arial" w:hAnsi="Arial" w:cs="Arial"/>
          <w:sz w:val="24"/>
        </w:rPr>
      </w:pPr>
    </w:p>
    <w:p w14:paraId="709D1342" w14:textId="29336C6C" w:rsidR="006C5083" w:rsidRDefault="006C5083" w:rsidP="006D3FBD">
      <w:pPr>
        <w:sectPr w:rsidR="006C5083" w:rsidSect="00887B2A">
          <w:pgSz w:w="11906" w:h="16838"/>
          <w:pgMar w:top="1440" w:right="1440" w:bottom="1440" w:left="1440" w:header="708" w:footer="708" w:gutter="0"/>
          <w:cols w:space="708"/>
          <w:docGrid w:linePitch="360"/>
        </w:sectPr>
      </w:pPr>
    </w:p>
    <w:p w14:paraId="51305A59" w14:textId="77777777" w:rsidR="0035177F" w:rsidRDefault="00F913CB" w:rsidP="00F913CB">
      <w:pPr>
        <w:ind w:left="-567"/>
        <w:rPr>
          <w:rFonts w:ascii="Arial" w:hAnsi="Arial" w:cs="Arial"/>
          <w:b/>
          <w:bCs/>
          <w:sz w:val="24"/>
          <w:szCs w:val="24"/>
        </w:rPr>
      </w:pPr>
      <w:r w:rsidRPr="0035177F">
        <w:rPr>
          <w:rFonts w:ascii="Arial" w:hAnsi="Arial" w:cs="Arial"/>
          <w:b/>
          <w:bCs/>
          <w:sz w:val="24"/>
          <w:szCs w:val="24"/>
        </w:rPr>
        <w:lastRenderedPageBreak/>
        <w:t xml:space="preserve">Safeguarding Adults: Professional Competencies </w:t>
      </w:r>
    </w:p>
    <w:p w14:paraId="69ACBCCC" w14:textId="65217FCA" w:rsidR="00F913CB" w:rsidRDefault="002D4143" w:rsidP="00F913CB">
      <w:pPr>
        <w:ind w:left="-567"/>
        <w:rPr>
          <w:rFonts w:ascii="Arial" w:hAnsi="Arial" w:cs="Arial"/>
          <w:b/>
          <w:bCs/>
          <w:sz w:val="24"/>
          <w:szCs w:val="24"/>
        </w:rPr>
      </w:pPr>
      <w:r>
        <w:rPr>
          <w:rFonts w:ascii="Arial" w:hAnsi="Arial" w:cs="Arial"/>
          <w:b/>
          <w:bCs/>
          <w:sz w:val="24"/>
          <w:szCs w:val="24"/>
        </w:rPr>
        <w:t>Staff Groups:</w:t>
      </w:r>
    </w:p>
    <w:tbl>
      <w:tblPr>
        <w:tblStyle w:val="TableGrid"/>
        <w:tblW w:w="13892" w:type="dxa"/>
        <w:tblInd w:w="-5" w:type="dxa"/>
        <w:tblLook w:val="04A0" w:firstRow="1" w:lastRow="0" w:firstColumn="1" w:lastColumn="0" w:noHBand="0" w:noVBand="1"/>
      </w:tblPr>
      <w:tblGrid>
        <w:gridCol w:w="7230"/>
        <w:gridCol w:w="6662"/>
      </w:tblGrid>
      <w:tr w:rsidR="00CE5B70" w14:paraId="4D63198F" w14:textId="77777777" w:rsidTr="00B972D2">
        <w:tc>
          <w:tcPr>
            <w:tcW w:w="13892" w:type="dxa"/>
            <w:gridSpan w:val="2"/>
            <w:shd w:val="clear" w:color="auto" w:fill="B6DDE8" w:themeFill="accent5" w:themeFillTint="66"/>
          </w:tcPr>
          <w:p w14:paraId="6E6C576E" w14:textId="77777777" w:rsidR="00CE5B70" w:rsidRDefault="00CE5B70" w:rsidP="00B972D2">
            <w:pPr>
              <w:rPr>
                <w:rFonts w:ascii="Arial" w:hAnsi="Arial" w:cs="Arial"/>
                <w:sz w:val="24"/>
                <w:szCs w:val="24"/>
              </w:rPr>
            </w:pPr>
            <w:bookmarkStart w:id="1" w:name="Appendix" w:colFirst="0" w:colLast="0"/>
            <w:r>
              <w:rPr>
                <w:rFonts w:ascii="Arial" w:hAnsi="Arial" w:cs="Arial"/>
                <w:b/>
                <w:sz w:val="24"/>
                <w:szCs w:val="24"/>
              </w:rPr>
              <w:t>Safeguarding Adults: Professional Competencies in working with people and delivering safeguarding services</w:t>
            </w:r>
          </w:p>
        </w:tc>
      </w:tr>
      <w:tr w:rsidR="00CE5B70" w14:paraId="2AA3EFF3" w14:textId="77777777" w:rsidTr="00B972D2">
        <w:tc>
          <w:tcPr>
            <w:tcW w:w="7230" w:type="dxa"/>
          </w:tcPr>
          <w:p w14:paraId="6DD873DD" w14:textId="77777777" w:rsidR="00CE5B70" w:rsidRDefault="00CE5B70" w:rsidP="00B972D2">
            <w:pPr>
              <w:rPr>
                <w:rFonts w:ascii="Arial" w:hAnsi="Arial" w:cs="Arial"/>
                <w:b/>
                <w:sz w:val="24"/>
                <w:szCs w:val="24"/>
              </w:rPr>
            </w:pPr>
            <w:r>
              <w:rPr>
                <w:rFonts w:ascii="Arial" w:hAnsi="Arial" w:cs="Arial"/>
                <w:sz w:val="24"/>
                <w:szCs w:val="24"/>
              </w:rPr>
              <w:t>Target Groups (includes members of the statutory, voluntary, independent and community organisations)</w:t>
            </w:r>
          </w:p>
        </w:tc>
        <w:tc>
          <w:tcPr>
            <w:tcW w:w="6662" w:type="dxa"/>
          </w:tcPr>
          <w:p w14:paraId="23E1DB39" w14:textId="77777777" w:rsidR="00CE5B70" w:rsidRDefault="00CE5B70" w:rsidP="00B972D2">
            <w:pPr>
              <w:rPr>
                <w:rFonts w:ascii="Arial" w:hAnsi="Arial" w:cs="Arial"/>
                <w:sz w:val="24"/>
                <w:szCs w:val="24"/>
              </w:rPr>
            </w:pPr>
            <w:r>
              <w:rPr>
                <w:rFonts w:ascii="Arial" w:hAnsi="Arial" w:cs="Arial"/>
                <w:sz w:val="24"/>
                <w:szCs w:val="24"/>
              </w:rPr>
              <w:t>Including, but not limited to:</w:t>
            </w:r>
          </w:p>
        </w:tc>
      </w:tr>
      <w:tr w:rsidR="00CE5B70" w14:paraId="0F1990F8" w14:textId="77777777" w:rsidTr="00B972D2">
        <w:tc>
          <w:tcPr>
            <w:tcW w:w="7230" w:type="dxa"/>
          </w:tcPr>
          <w:p w14:paraId="6E3919BD" w14:textId="77777777" w:rsidR="00CE5B70" w:rsidRDefault="00CE5B70" w:rsidP="00B972D2">
            <w:pPr>
              <w:rPr>
                <w:rFonts w:ascii="Arial" w:hAnsi="Arial" w:cs="Arial"/>
                <w:b/>
                <w:sz w:val="24"/>
                <w:szCs w:val="24"/>
              </w:rPr>
            </w:pPr>
            <w:r>
              <w:rPr>
                <w:rFonts w:ascii="Arial" w:hAnsi="Arial" w:cs="Arial"/>
                <w:b/>
                <w:sz w:val="24"/>
                <w:szCs w:val="24"/>
              </w:rPr>
              <w:t>Staff Group A (Alerters/NHS Level 1)</w:t>
            </w:r>
          </w:p>
          <w:p w14:paraId="1F9D470C" w14:textId="77777777" w:rsidR="00CE5B70" w:rsidRPr="00DA0D26" w:rsidRDefault="00CE5B70" w:rsidP="00B972D2">
            <w:pPr>
              <w:rPr>
                <w:rFonts w:ascii="Arial" w:hAnsi="Arial" w:cs="Arial"/>
                <w:sz w:val="24"/>
                <w:szCs w:val="24"/>
              </w:rPr>
            </w:pPr>
            <w:r>
              <w:rPr>
                <w:rFonts w:ascii="Arial" w:hAnsi="Arial" w:cs="Arial"/>
                <w:sz w:val="24"/>
                <w:szCs w:val="24"/>
              </w:rPr>
              <w:t>Members of this group have a responsibility to contribute to Safeguarding Adults, but do not have specific organisational responsibility or statutory authority to intervene</w:t>
            </w:r>
          </w:p>
          <w:p w14:paraId="6FBB53AD" w14:textId="77777777" w:rsidR="00CE5B70" w:rsidRDefault="00CE5B70" w:rsidP="00B972D2">
            <w:pPr>
              <w:rPr>
                <w:rFonts w:ascii="Arial" w:hAnsi="Arial" w:cs="Arial"/>
                <w:b/>
                <w:sz w:val="24"/>
                <w:szCs w:val="24"/>
              </w:rPr>
            </w:pPr>
          </w:p>
          <w:p w14:paraId="0085F628" w14:textId="77777777" w:rsidR="00CE5B70" w:rsidRDefault="00CE5B70" w:rsidP="00B972D2">
            <w:pPr>
              <w:rPr>
                <w:rFonts w:ascii="Arial" w:hAnsi="Arial" w:cs="Arial"/>
                <w:sz w:val="24"/>
                <w:szCs w:val="24"/>
              </w:rPr>
            </w:pPr>
          </w:p>
        </w:tc>
        <w:tc>
          <w:tcPr>
            <w:tcW w:w="6662" w:type="dxa"/>
          </w:tcPr>
          <w:p w14:paraId="2E411BFF"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All support staff in health and social care settings</w:t>
            </w:r>
          </w:p>
          <w:p w14:paraId="12DBD9B6"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Day service staff</w:t>
            </w:r>
          </w:p>
          <w:p w14:paraId="173BD274"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Drivers, other transport staff</w:t>
            </w:r>
          </w:p>
          <w:p w14:paraId="6D05783A"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HR staff</w:t>
            </w:r>
          </w:p>
          <w:p w14:paraId="05E24797"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Clerical and admin staff</w:t>
            </w:r>
          </w:p>
          <w:p w14:paraId="54E1271F"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Domestic and ancillary staff</w:t>
            </w:r>
          </w:p>
          <w:p w14:paraId="5CA6C419"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Health and safety officers</w:t>
            </w:r>
          </w:p>
          <w:p w14:paraId="04BDEC3F"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Elected members</w:t>
            </w:r>
          </w:p>
          <w:p w14:paraId="051CD55A" w14:textId="77777777" w:rsidR="00CE5B70" w:rsidRDefault="00CE5B70" w:rsidP="00CE5B70">
            <w:pPr>
              <w:pStyle w:val="ListParagraph"/>
              <w:numPr>
                <w:ilvl w:val="0"/>
                <w:numId w:val="6"/>
              </w:numPr>
              <w:ind w:left="325" w:hanging="284"/>
              <w:rPr>
                <w:rFonts w:ascii="Arial" w:hAnsi="Arial" w:cs="Arial"/>
                <w:sz w:val="24"/>
                <w:szCs w:val="24"/>
              </w:rPr>
            </w:pPr>
            <w:r>
              <w:rPr>
                <w:rFonts w:ascii="Arial" w:hAnsi="Arial" w:cs="Arial"/>
                <w:sz w:val="24"/>
                <w:szCs w:val="24"/>
              </w:rPr>
              <w:t>Voluntary befrienders</w:t>
            </w:r>
          </w:p>
          <w:p w14:paraId="3E319478" w14:textId="77777777" w:rsidR="00CE5B70" w:rsidRPr="00432970" w:rsidRDefault="00CE5B70" w:rsidP="00CE5B70">
            <w:pPr>
              <w:pStyle w:val="ListParagraph"/>
              <w:numPr>
                <w:ilvl w:val="0"/>
                <w:numId w:val="6"/>
              </w:numPr>
              <w:ind w:left="325" w:hanging="284"/>
              <w:rPr>
                <w:rFonts w:ascii="Arial" w:hAnsi="Arial" w:cs="Arial"/>
                <w:sz w:val="24"/>
                <w:szCs w:val="24"/>
              </w:rPr>
            </w:pPr>
            <w:r w:rsidRPr="00432970">
              <w:rPr>
                <w:rFonts w:ascii="Arial" w:hAnsi="Arial" w:cs="Arial"/>
                <w:sz w:val="24"/>
                <w:szCs w:val="24"/>
              </w:rPr>
              <w:t>Charity trustees</w:t>
            </w:r>
          </w:p>
        </w:tc>
      </w:tr>
      <w:tr w:rsidR="00CE5B70" w14:paraId="3CFA5FE5" w14:textId="77777777" w:rsidTr="00B972D2">
        <w:tc>
          <w:tcPr>
            <w:tcW w:w="7230" w:type="dxa"/>
          </w:tcPr>
          <w:p w14:paraId="62DB379C" w14:textId="77777777" w:rsidR="00CE5B70" w:rsidRDefault="00CE5B70" w:rsidP="00B972D2">
            <w:pPr>
              <w:rPr>
                <w:rFonts w:ascii="Arial" w:hAnsi="Arial" w:cs="Arial"/>
                <w:b/>
                <w:sz w:val="24"/>
                <w:szCs w:val="24"/>
              </w:rPr>
            </w:pPr>
            <w:r>
              <w:rPr>
                <w:rFonts w:ascii="Arial" w:hAnsi="Arial" w:cs="Arial"/>
                <w:b/>
                <w:sz w:val="24"/>
                <w:szCs w:val="24"/>
              </w:rPr>
              <w:t>Staff Group B (Responders and Specialist Practitioners/NHS Level 2 and Level 3)</w:t>
            </w:r>
          </w:p>
          <w:p w14:paraId="0EF13A62" w14:textId="77777777" w:rsidR="00CE5B70" w:rsidRDefault="00CE5B70" w:rsidP="00B972D2">
            <w:pPr>
              <w:rPr>
                <w:rFonts w:ascii="Arial" w:hAnsi="Arial" w:cs="Arial"/>
                <w:sz w:val="24"/>
                <w:szCs w:val="24"/>
              </w:rPr>
            </w:pPr>
            <w:r>
              <w:rPr>
                <w:rFonts w:ascii="Arial" w:hAnsi="Arial" w:cs="Arial"/>
                <w:sz w:val="24"/>
                <w:szCs w:val="24"/>
              </w:rPr>
              <w:t xml:space="preserve">This group have considerable professional and organisational responsibility for Safeguarding Adults. They </w:t>
            </w:r>
            <w:proofErr w:type="gramStart"/>
            <w:r>
              <w:rPr>
                <w:rFonts w:ascii="Arial" w:hAnsi="Arial" w:cs="Arial"/>
                <w:sz w:val="24"/>
                <w:szCs w:val="24"/>
              </w:rPr>
              <w:t>have to</w:t>
            </w:r>
            <w:proofErr w:type="gramEnd"/>
            <w:r>
              <w:rPr>
                <w:rFonts w:ascii="Arial" w:hAnsi="Arial" w:cs="Arial"/>
                <w:sz w:val="24"/>
                <w:szCs w:val="24"/>
              </w:rPr>
              <w:t xml:space="preserve"> be able to act on concerns and contribute appropriately to local and national policies, legislation and procedures. This group needs to work within an inter- or multi-agency context</w:t>
            </w:r>
          </w:p>
        </w:tc>
        <w:tc>
          <w:tcPr>
            <w:tcW w:w="6662" w:type="dxa"/>
          </w:tcPr>
          <w:p w14:paraId="57598BDB"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Social workers</w:t>
            </w:r>
          </w:p>
          <w:p w14:paraId="21572AA0"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Allied health professionals</w:t>
            </w:r>
          </w:p>
          <w:p w14:paraId="280AFC57"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Doctors and nurses</w:t>
            </w:r>
          </w:p>
          <w:p w14:paraId="487F62A2"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Frontline managers</w:t>
            </w:r>
          </w:p>
          <w:p w14:paraId="59F7B033"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Integrated team managers</w:t>
            </w:r>
          </w:p>
          <w:p w14:paraId="0E2F7C15"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Registered nurses</w:t>
            </w:r>
          </w:p>
          <w:p w14:paraId="4EB7E627"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Care Home Managers</w:t>
            </w:r>
          </w:p>
          <w:p w14:paraId="00054CAD"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Ambulance Staff</w:t>
            </w:r>
          </w:p>
          <w:p w14:paraId="665B288A"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Health Visitors</w:t>
            </w:r>
          </w:p>
          <w:p w14:paraId="522F2FF8" w14:textId="77777777" w:rsidR="00CE5B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 xml:space="preserve">Health and social care provider service managers </w:t>
            </w:r>
          </w:p>
          <w:p w14:paraId="77500BC4" w14:textId="77777777" w:rsidR="00CE5B70" w:rsidRDefault="00CE5B70" w:rsidP="00CE5B70">
            <w:pPr>
              <w:pStyle w:val="ListParagraph"/>
              <w:numPr>
                <w:ilvl w:val="0"/>
                <w:numId w:val="7"/>
              </w:numPr>
              <w:ind w:left="325" w:hanging="284"/>
              <w:rPr>
                <w:rFonts w:ascii="Arial" w:hAnsi="Arial" w:cs="Arial"/>
                <w:sz w:val="24"/>
                <w:szCs w:val="24"/>
              </w:rPr>
            </w:pPr>
            <w:r w:rsidRPr="00432970">
              <w:rPr>
                <w:rFonts w:ascii="Arial" w:hAnsi="Arial" w:cs="Arial"/>
                <w:sz w:val="24"/>
                <w:szCs w:val="24"/>
              </w:rPr>
              <w:t>ABE trained investigating officers</w:t>
            </w:r>
          </w:p>
          <w:p w14:paraId="54E053C4" w14:textId="77777777" w:rsidR="00CE5B70" w:rsidRPr="00432970" w:rsidRDefault="00CE5B70" w:rsidP="00CE5B70">
            <w:pPr>
              <w:pStyle w:val="ListParagraph"/>
              <w:numPr>
                <w:ilvl w:val="0"/>
                <w:numId w:val="7"/>
              </w:numPr>
              <w:ind w:left="325" w:hanging="284"/>
              <w:rPr>
                <w:rFonts w:ascii="Arial" w:hAnsi="Arial" w:cs="Arial"/>
                <w:sz w:val="24"/>
                <w:szCs w:val="24"/>
              </w:rPr>
            </w:pPr>
            <w:r>
              <w:rPr>
                <w:rFonts w:ascii="Arial" w:hAnsi="Arial" w:cs="Arial"/>
                <w:sz w:val="24"/>
                <w:szCs w:val="24"/>
              </w:rPr>
              <w:t>Commissioners of health services and quality teams within ICBs</w:t>
            </w:r>
          </w:p>
        </w:tc>
      </w:tr>
      <w:tr w:rsidR="00CE5B70" w14:paraId="11FA40BB" w14:textId="77777777" w:rsidTr="00B972D2">
        <w:tc>
          <w:tcPr>
            <w:tcW w:w="13892" w:type="dxa"/>
            <w:gridSpan w:val="2"/>
            <w:shd w:val="clear" w:color="auto" w:fill="B6DDE8" w:themeFill="accent5" w:themeFillTint="66"/>
          </w:tcPr>
          <w:p w14:paraId="6C3D97ED" w14:textId="77777777" w:rsidR="00CE5B70" w:rsidRDefault="00CE5B70" w:rsidP="00B972D2">
            <w:pPr>
              <w:rPr>
                <w:rFonts w:ascii="Arial" w:hAnsi="Arial" w:cs="Arial"/>
                <w:sz w:val="24"/>
                <w:szCs w:val="24"/>
              </w:rPr>
            </w:pPr>
            <w:r w:rsidRPr="004566DF">
              <w:rPr>
                <w:rFonts w:ascii="Arial" w:hAnsi="Arial" w:cs="Arial"/>
                <w:b/>
                <w:sz w:val="24"/>
                <w:szCs w:val="24"/>
                <w:shd w:val="clear" w:color="auto" w:fill="B6DDE8" w:themeFill="accent5" w:themeFillTint="66"/>
              </w:rPr>
              <w:t>Safeguarding Adults: Professional Competencies in Strategic</w:t>
            </w:r>
            <w:r>
              <w:rPr>
                <w:rFonts w:ascii="Arial" w:hAnsi="Arial" w:cs="Arial"/>
                <w:b/>
                <w:sz w:val="24"/>
                <w:szCs w:val="24"/>
              </w:rPr>
              <w:t xml:space="preserve"> Management and Leadership of Safeguarding Services</w:t>
            </w:r>
          </w:p>
        </w:tc>
      </w:tr>
      <w:tr w:rsidR="00CE5B70" w14:paraId="76CB54D7" w14:textId="77777777" w:rsidTr="00B972D2">
        <w:tc>
          <w:tcPr>
            <w:tcW w:w="7230" w:type="dxa"/>
          </w:tcPr>
          <w:p w14:paraId="4892137C" w14:textId="77777777" w:rsidR="00CE5B70" w:rsidRDefault="00CE5B70" w:rsidP="00B972D2">
            <w:pPr>
              <w:rPr>
                <w:rFonts w:ascii="Arial" w:hAnsi="Arial" w:cs="Arial"/>
                <w:b/>
                <w:sz w:val="24"/>
                <w:szCs w:val="24"/>
              </w:rPr>
            </w:pPr>
            <w:r>
              <w:rPr>
                <w:rFonts w:ascii="Arial" w:hAnsi="Arial" w:cs="Arial"/>
                <w:b/>
                <w:sz w:val="24"/>
                <w:szCs w:val="24"/>
              </w:rPr>
              <w:lastRenderedPageBreak/>
              <w:t>Staff Group C (Decision Makers/NHS Level 4 and Level 5)</w:t>
            </w:r>
          </w:p>
          <w:p w14:paraId="270255D0" w14:textId="77777777" w:rsidR="00CE5B70" w:rsidRDefault="00CE5B70" w:rsidP="00B972D2">
            <w:pPr>
              <w:rPr>
                <w:rFonts w:ascii="Arial" w:hAnsi="Arial" w:cs="Arial"/>
                <w:sz w:val="24"/>
                <w:szCs w:val="24"/>
              </w:rPr>
            </w:pPr>
            <w:r>
              <w:rPr>
                <w:rFonts w:ascii="Arial" w:hAnsi="Arial" w:cs="Arial"/>
                <w:sz w:val="24"/>
                <w:szCs w:val="24"/>
              </w:rPr>
              <w:t>This group is responsible for ensuring the management and delivery of Safeguarding Adult services is effective and efficient. In addition, they will have oversight of the development of systems, policies and procedures within their organisation to facilitate good working partnerships with allied agencies to ensure consistency in approach and quality of service.</w:t>
            </w:r>
          </w:p>
        </w:tc>
        <w:tc>
          <w:tcPr>
            <w:tcW w:w="6662" w:type="dxa"/>
          </w:tcPr>
          <w:p w14:paraId="1FA2D745"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Operational Managers</w:t>
            </w:r>
          </w:p>
          <w:p w14:paraId="45292937"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Heads of assessment and care managers</w:t>
            </w:r>
          </w:p>
          <w:p w14:paraId="571EF0D4"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Heads of Adult Safeguarding</w:t>
            </w:r>
          </w:p>
          <w:p w14:paraId="5909EAA7" w14:textId="77777777" w:rsidR="00CE5B70" w:rsidRPr="008020CD"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Named professionals working in provider or commissioning services</w:t>
            </w:r>
          </w:p>
          <w:p w14:paraId="6C7BE940"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Police</w:t>
            </w:r>
          </w:p>
          <w:p w14:paraId="68B01B42"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Probation</w:t>
            </w:r>
          </w:p>
          <w:p w14:paraId="4712991B" w14:textId="77777777" w:rsidR="00CE5B70" w:rsidRDefault="00CE5B70" w:rsidP="00CE5B70">
            <w:pPr>
              <w:pStyle w:val="ListParagraph"/>
              <w:numPr>
                <w:ilvl w:val="0"/>
                <w:numId w:val="8"/>
              </w:numPr>
              <w:ind w:left="325" w:hanging="284"/>
              <w:rPr>
                <w:rFonts w:ascii="Arial" w:hAnsi="Arial" w:cs="Arial"/>
                <w:sz w:val="24"/>
                <w:szCs w:val="24"/>
              </w:rPr>
            </w:pPr>
            <w:r w:rsidRPr="00432970">
              <w:rPr>
                <w:rFonts w:ascii="Arial" w:hAnsi="Arial" w:cs="Arial"/>
                <w:sz w:val="24"/>
                <w:szCs w:val="24"/>
              </w:rPr>
              <w:t>Prison service</w:t>
            </w:r>
          </w:p>
          <w:p w14:paraId="2F886A64"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Safeguarding Lead Professionals</w:t>
            </w:r>
          </w:p>
          <w:p w14:paraId="1F66400B" w14:textId="77777777" w:rsidR="00CE5B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Designated Safeguarding Professionals (or equivalent)</w:t>
            </w:r>
          </w:p>
          <w:p w14:paraId="30B3A4F0" w14:textId="77777777" w:rsidR="00CE5B70" w:rsidRPr="00432970" w:rsidRDefault="00CE5B70" w:rsidP="00CE5B70">
            <w:pPr>
              <w:pStyle w:val="ListParagraph"/>
              <w:numPr>
                <w:ilvl w:val="0"/>
                <w:numId w:val="8"/>
              </w:numPr>
              <w:ind w:left="325" w:hanging="284"/>
              <w:rPr>
                <w:rFonts w:ascii="Arial" w:hAnsi="Arial" w:cs="Arial"/>
                <w:sz w:val="24"/>
                <w:szCs w:val="24"/>
              </w:rPr>
            </w:pPr>
            <w:r>
              <w:rPr>
                <w:rFonts w:ascii="Arial" w:hAnsi="Arial" w:cs="Arial"/>
                <w:sz w:val="24"/>
                <w:szCs w:val="24"/>
              </w:rPr>
              <w:t>Heads of Service</w:t>
            </w:r>
          </w:p>
        </w:tc>
      </w:tr>
      <w:tr w:rsidR="00CE5B70" w14:paraId="1F5E7FA7" w14:textId="77777777" w:rsidTr="00B972D2">
        <w:tc>
          <w:tcPr>
            <w:tcW w:w="7230" w:type="dxa"/>
          </w:tcPr>
          <w:p w14:paraId="7182AB26" w14:textId="77777777" w:rsidR="00CE5B70" w:rsidRDefault="00CE5B70" w:rsidP="00B972D2">
            <w:pPr>
              <w:rPr>
                <w:rFonts w:ascii="Arial" w:hAnsi="Arial" w:cs="Arial"/>
                <w:b/>
                <w:sz w:val="24"/>
                <w:szCs w:val="24"/>
              </w:rPr>
            </w:pPr>
            <w:r>
              <w:rPr>
                <w:rFonts w:ascii="Arial" w:hAnsi="Arial" w:cs="Arial"/>
                <w:b/>
                <w:sz w:val="24"/>
                <w:szCs w:val="24"/>
              </w:rPr>
              <w:t>Staff Group D (Governance and LSAB Board Roles/NHS Board and CEO Levels)</w:t>
            </w:r>
          </w:p>
          <w:p w14:paraId="3CECB223" w14:textId="77777777" w:rsidR="00CE5B70" w:rsidRDefault="00CE5B70" w:rsidP="00B972D2">
            <w:pPr>
              <w:rPr>
                <w:rFonts w:ascii="Arial" w:hAnsi="Arial" w:cs="Arial"/>
                <w:sz w:val="24"/>
                <w:szCs w:val="24"/>
              </w:rPr>
            </w:pPr>
            <w:r>
              <w:rPr>
                <w:rFonts w:ascii="Arial" w:hAnsi="Arial" w:cs="Arial"/>
                <w:sz w:val="24"/>
                <w:szCs w:val="24"/>
              </w:rPr>
              <w:t>This group is responsible for ensuring their organisation is, at all levels, fully committed to Safeguarding Adults and have in place appropriate systems and resources to support this work in an intra- and inter-agency context.</w:t>
            </w:r>
          </w:p>
        </w:tc>
        <w:tc>
          <w:tcPr>
            <w:tcW w:w="6662" w:type="dxa"/>
          </w:tcPr>
          <w:p w14:paraId="5F7AC0C1" w14:textId="77777777" w:rsidR="00CE5B70" w:rsidRDefault="00CE5B70" w:rsidP="00CE5B70">
            <w:pPr>
              <w:pStyle w:val="ListParagraph"/>
              <w:numPr>
                <w:ilvl w:val="0"/>
                <w:numId w:val="9"/>
              </w:numPr>
              <w:ind w:left="325" w:hanging="284"/>
              <w:rPr>
                <w:rFonts w:ascii="Arial" w:hAnsi="Arial" w:cs="Arial"/>
                <w:sz w:val="24"/>
                <w:szCs w:val="24"/>
              </w:rPr>
            </w:pPr>
            <w:r>
              <w:rPr>
                <w:rFonts w:ascii="Arial" w:hAnsi="Arial" w:cs="Arial"/>
                <w:sz w:val="24"/>
                <w:szCs w:val="24"/>
              </w:rPr>
              <w:t>Heads of support services</w:t>
            </w:r>
          </w:p>
          <w:p w14:paraId="0341965E" w14:textId="77777777" w:rsidR="00CE5B70" w:rsidRDefault="00CE5B70" w:rsidP="00CE5B70">
            <w:pPr>
              <w:pStyle w:val="ListParagraph"/>
              <w:numPr>
                <w:ilvl w:val="0"/>
                <w:numId w:val="9"/>
              </w:numPr>
              <w:ind w:left="325" w:hanging="284"/>
              <w:rPr>
                <w:rFonts w:ascii="Arial" w:hAnsi="Arial" w:cs="Arial"/>
                <w:sz w:val="24"/>
                <w:szCs w:val="24"/>
              </w:rPr>
            </w:pPr>
            <w:r>
              <w:rPr>
                <w:rFonts w:ascii="Arial" w:hAnsi="Arial" w:cs="Arial"/>
                <w:sz w:val="24"/>
                <w:szCs w:val="24"/>
              </w:rPr>
              <w:t>Heads of directly provided services</w:t>
            </w:r>
          </w:p>
          <w:p w14:paraId="063236FE" w14:textId="77777777" w:rsidR="00CE5B70" w:rsidRDefault="00CE5B70" w:rsidP="00CE5B70">
            <w:pPr>
              <w:pStyle w:val="ListParagraph"/>
              <w:numPr>
                <w:ilvl w:val="0"/>
                <w:numId w:val="9"/>
              </w:numPr>
              <w:ind w:left="325" w:hanging="284"/>
              <w:rPr>
                <w:rFonts w:ascii="Arial" w:hAnsi="Arial" w:cs="Arial"/>
                <w:sz w:val="24"/>
                <w:szCs w:val="24"/>
              </w:rPr>
            </w:pPr>
            <w:r>
              <w:rPr>
                <w:rFonts w:ascii="Arial" w:hAnsi="Arial" w:cs="Arial"/>
                <w:sz w:val="24"/>
                <w:szCs w:val="24"/>
              </w:rPr>
              <w:t>Heads of assessment and care management services</w:t>
            </w:r>
          </w:p>
          <w:p w14:paraId="4F747382" w14:textId="77777777" w:rsidR="00CE5B70" w:rsidRDefault="00CE5B70" w:rsidP="00CE5B70">
            <w:pPr>
              <w:pStyle w:val="ListParagraph"/>
              <w:numPr>
                <w:ilvl w:val="0"/>
                <w:numId w:val="9"/>
              </w:numPr>
              <w:ind w:left="325" w:hanging="284"/>
              <w:rPr>
                <w:rFonts w:ascii="Arial" w:hAnsi="Arial" w:cs="Arial"/>
                <w:sz w:val="24"/>
                <w:szCs w:val="24"/>
              </w:rPr>
            </w:pPr>
            <w:r w:rsidRPr="00EB402B">
              <w:rPr>
                <w:rFonts w:ascii="Arial" w:hAnsi="Arial" w:cs="Arial"/>
                <w:sz w:val="24"/>
                <w:szCs w:val="24"/>
              </w:rPr>
              <w:t>Local safeguarding adult boards</w:t>
            </w:r>
          </w:p>
          <w:p w14:paraId="41802CC4" w14:textId="77777777" w:rsidR="00CE5B70" w:rsidRDefault="00CE5B70" w:rsidP="00CE5B70">
            <w:pPr>
              <w:pStyle w:val="ListParagraph"/>
              <w:numPr>
                <w:ilvl w:val="0"/>
                <w:numId w:val="9"/>
              </w:numPr>
              <w:ind w:left="325" w:hanging="284"/>
              <w:rPr>
                <w:rFonts w:ascii="Arial" w:hAnsi="Arial" w:cs="Arial"/>
                <w:sz w:val="24"/>
                <w:szCs w:val="24"/>
              </w:rPr>
            </w:pPr>
            <w:r>
              <w:rPr>
                <w:rFonts w:ascii="Arial" w:hAnsi="Arial" w:cs="Arial"/>
                <w:sz w:val="24"/>
                <w:szCs w:val="24"/>
              </w:rPr>
              <w:t>Executive Boards</w:t>
            </w:r>
          </w:p>
          <w:p w14:paraId="6D4230FE" w14:textId="77777777" w:rsidR="00CE5B70" w:rsidRPr="00EB402B" w:rsidRDefault="00CE5B70" w:rsidP="00CE5B70">
            <w:pPr>
              <w:pStyle w:val="ListParagraph"/>
              <w:numPr>
                <w:ilvl w:val="0"/>
                <w:numId w:val="9"/>
              </w:numPr>
              <w:ind w:left="325" w:hanging="284"/>
              <w:rPr>
                <w:rFonts w:ascii="Arial" w:hAnsi="Arial" w:cs="Arial"/>
                <w:sz w:val="24"/>
                <w:szCs w:val="24"/>
              </w:rPr>
            </w:pPr>
            <w:r>
              <w:rPr>
                <w:rFonts w:ascii="Arial" w:hAnsi="Arial" w:cs="Arial"/>
                <w:sz w:val="24"/>
                <w:szCs w:val="24"/>
              </w:rPr>
              <w:t>Governing Body</w:t>
            </w:r>
          </w:p>
        </w:tc>
      </w:tr>
      <w:bookmarkEnd w:id="1"/>
    </w:tbl>
    <w:p w14:paraId="42811E18" w14:textId="77777777" w:rsidR="00CE5B70" w:rsidRDefault="00CE5B70" w:rsidP="00F913CB">
      <w:pPr>
        <w:ind w:left="-567"/>
        <w:rPr>
          <w:rFonts w:ascii="Arial" w:hAnsi="Arial" w:cs="Arial"/>
          <w:b/>
          <w:bCs/>
          <w:sz w:val="24"/>
          <w:szCs w:val="24"/>
        </w:rPr>
      </w:pPr>
    </w:p>
    <w:p w14:paraId="2F9BABBA" w14:textId="63764722" w:rsidR="00BD3DDC" w:rsidRPr="0014662D" w:rsidRDefault="0014662D" w:rsidP="00F913CB">
      <w:pPr>
        <w:ind w:left="-567"/>
        <w:rPr>
          <w:rFonts w:ascii="Arial" w:hAnsi="Arial" w:cs="Arial"/>
          <w:b/>
          <w:bCs/>
          <w:sz w:val="24"/>
          <w:szCs w:val="24"/>
        </w:rPr>
      </w:pPr>
      <w:r>
        <w:rPr>
          <w:rFonts w:ascii="Arial" w:hAnsi="Arial" w:cs="Arial"/>
          <w:b/>
          <w:bCs/>
          <w:sz w:val="24"/>
          <w:szCs w:val="24"/>
        </w:rPr>
        <w:t>Training Requirements:</w:t>
      </w:r>
    </w:p>
    <w:tbl>
      <w:tblPr>
        <w:tblStyle w:val="TableGrid"/>
        <w:tblW w:w="0" w:type="auto"/>
        <w:tblInd w:w="-5" w:type="dxa"/>
        <w:tblLook w:val="04A0" w:firstRow="1" w:lastRow="0" w:firstColumn="1" w:lastColumn="0" w:noHBand="0" w:noVBand="1"/>
      </w:tblPr>
      <w:tblGrid>
        <w:gridCol w:w="3828"/>
        <w:gridCol w:w="10125"/>
      </w:tblGrid>
      <w:tr w:rsidR="0014662D" w14:paraId="40382277" w14:textId="77777777" w:rsidTr="00B972D2">
        <w:tc>
          <w:tcPr>
            <w:tcW w:w="13953" w:type="dxa"/>
            <w:gridSpan w:val="2"/>
            <w:shd w:val="clear" w:color="auto" w:fill="B7CFED" w:themeFill="text2" w:themeFillTint="40"/>
            <w:vAlign w:val="center"/>
          </w:tcPr>
          <w:p w14:paraId="3351C33D" w14:textId="77777777" w:rsidR="0014662D" w:rsidRDefault="0014662D" w:rsidP="00B972D2">
            <w:pPr>
              <w:jc w:val="center"/>
              <w:rPr>
                <w:rFonts w:ascii="Arial" w:hAnsi="Arial" w:cs="Arial"/>
                <w:b/>
                <w:bCs/>
                <w:sz w:val="24"/>
                <w:szCs w:val="24"/>
              </w:rPr>
            </w:pPr>
            <w:r w:rsidRPr="007F2918">
              <w:rPr>
                <w:rFonts w:ascii="Arial" w:hAnsi="Arial" w:cs="Arial"/>
                <w:b/>
                <w:bCs/>
                <w:sz w:val="24"/>
                <w:szCs w:val="24"/>
              </w:rPr>
              <w:t>Staff Group A (Alerters/NHS Level 1) – This is the minimum level required for all staff</w:t>
            </w:r>
          </w:p>
          <w:p w14:paraId="44EC81B0" w14:textId="77777777" w:rsidR="00FF3250" w:rsidRPr="007F2918" w:rsidRDefault="00FF3250" w:rsidP="00B972D2">
            <w:pPr>
              <w:jc w:val="center"/>
              <w:rPr>
                <w:rFonts w:ascii="Arial" w:hAnsi="Arial" w:cs="Arial"/>
                <w:b/>
                <w:bCs/>
                <w:sz w:val="24"/>
                <w:szCs w:val="24"/>
              </w:rPr>
            </w:pPr>
          </w:p>
        </w:tc>
      </w:tr>
      <w:tr w:rsidR="0014662D" w14:paraId="0597051F" w14:textId="77777777" w:rsidTr="00B972D2">
        <w:tc>
          <w:tcPr>
            <w:tcW w:w="3828" w:type="dxa"/>
            <w:shd w:val="clear" w:color="auto" w:fill="B7CFED" w:themeFill="text2" w:themeFillTint="40"/>
          </w:tcPr>
          <w:p w14:paraId="448F0DCA" w14:textId="77777777" w:rsidR="0014662D" w:rsidRPr="007F2918" w:rsidRDefault="0014662D" w:rsidP="00B972D2">
            <w:pPr>
              <w:rPr>
                <w:rFonts w:ascii="Arial" w:hAnsi="Arial" w:cs="Arial"/>
                <w:b/>
                <w:bCs/>
                <w:sz w:val="24"/>
                <w:szCs w:val="24"/>
              </w:rPr>
            </w:pPr>
            <w:r w:rsidRPr="007F2918">
              <w:rPr>
                <w:rFonts w:ascii="Arial" w:hAnsi="Arial" w:cs="Arial"/>
                <w:b/>
                <w:bCs/>
                <w:sz w:val="24"/>
                <w:szCs w:val="24"/>
              </w:rPr>
              <w:t>Induction</w:t>
            </w:r>
          </w:p>
        </w:tc>
        <w:tc>
          <w:tcPr>
            <w:tcW w:w="10125" w:type="dxa"/>
            <w:shd w:val="clear" w:color="auto" w:fill="B7CFED" w:themeFill="text2" w:themeFillTint="40"/>
          </w:tcPr>
          <w:p w14:paraId="3F10E110" w14:textId="77777777" w:rsidR="0014662D" w:rsidRDefault="0014662D" w:rsidP="00B972D2">
            <w:pPr>
              <w:rPr>
                <w:rFonts w:ascii="Arial" w:hAnsi="Arial" w:cs="Arial"/>
                <w:sz w:val="24"/>
                <w:szCs w:val="24"/>
              </w:rPr>
            </w:pPr>
            <w:r w:rsidRPr="001C2237">
              <w:rPr>
                <w:rFonts w:ascii="Arial" w:hAnsi="Arial" w:cs="Arial"/>
                <w:sz w:val="24"/>
                <w:szCs w:val="24"/>
              </w:rPr>
              <w:t>All new staff members should, within 6 weeks of starting: • have a local/organisational safeguarding induction AND • complete relevant Level 1 learning for adult safeguarding – this may include Mental Capacity Act training if relevant for role.</w:t>
            </w:r>
          </w:p>
        </w:tc>
      </w:tr>
      <w:tr w:rsidR="0014662D" w14:paraId="0FC53616" w14:textId="77777777" w:rsidTr="00B972D2">
        <w:tc>
          <w:tcPr>
            <w:tcW w:w="3828" w:type="dxa"/>
            <w:shd w:val="clear" w:color="auto" w:fill="B7CFED" w:themeFill="text2" w:themeFillTint="40"/>
          </w:tcPr>
          <w:p w14:paraId="0DAC35BB" w14:textId="77777777" w:rsidR="0014662D" w:rsidRPr="007F2918" w:rsidRDefault="0014662D" w:rsidP="00B972D2">
            <w:pPr>
              <w:rPr>
                <w:rFonts w:ascii="Arial" w:hAnsi="Arial" w:cs="Arial"/>
                <w:b/>
                <w:bCs/>
                <w:sz w:val="24"/>
                <w:szCs w:val="24"/>
              </w:rPr>
            </w:pPr>
            <w:r w:rsidRPr="007F2918">
              <w:rPr>
                <w:rFonts w:ascii="Arial" w:hAnsi="Arial" w:cs="Arial"/>
                <w:b/>
                <w:bCs/>
                <w:sz w:val="24"/>
                <w:szCs w:val="24"/>
              </w:rPr>
              <w:t>Learning outcomes</w:t>
            </w:r>
          </w:p>
          <w:p w14:paraId="2295F4A4" w14:textId="77777777" w:rsidR="0014662D" w:rsidRPr="00800110" w:rsidRDefault="0014662D" w:rsidP="00B972D2">
            <w:pPr>
              <w:rPr>
                <w:rFonts w:ascii="Arial" w:hAnsi="Arial" w:cs="Arial"/>
                <w:sz w:val="24"/>
                <w:szCs w:val="24"/>
              </w:rPr>
            </w:pPr>
          </w:p>
        </w:tc>
        <w:tc>
          <w:tcPr>
            <w:tcW w:w="10125" w:type="dxa"/>
            <w:shd w:val="clear" w:color="auto" w:fill="B7CFED" w:themeFill="text2" w:themeFillTint="40"/>
          </w:tcPr>
          <w:p w14:paraId="6DD709C6" w14:textId="77777777" w:rsidR="0014662D" w:rsidRDefault="0014662D" w:rsidP="0014662D">
            <w:pPr>
              <w:pStyle w:val="ListParagraph"/>
              <w:numPr>
                <w:ilvl w:val="0"/>
                <w:numId w:val="33"/>
              </w:numPr>
              <w:ind w:left="312" w:hanging="284"/>
              <w:rPr>
                <w:rFonts w:ascii="Arial" w:hAnsi="Arial" w:cs="Arial"/>
                <w:sz w:val="24"/>
                <w:szCs w:val="24"/>
              </w:rPr>
            </w:pPr>
            <w:r w:rsidRPr="00D93B15">
              <w:rPr>
                <w:rFonts w:ascii="Arial" w:hAnsi="Arial" w:cs="Arial"/>
                <w:sz w:val="24"/>
                <w:szCs w:val="24"/>
              </w:rPr>
              <w:t>Able to recognise potential indicators of abuse, harm, and neglect.</w:t>
            </w:r>
          </w:p>
          <w:p w14:paraId="6D9ED4BB" w14:textId="77777777" w:rsidR="0014662D" w:rsidRDefault="0014662D" w:rsidP="0014662D">
            <w:pPr>
              <w:pStyle w:val="ListParagraph"/>
              <w:numPr>
                <w:ilvl w:val="0"/>
                <w:numId w:val="33"/>
              </w:numPr>
              <w:ind w:left="312" w:hanging="284"/>
              <w:rPr>
                <w:rFonts w:ascii="Arial" w:hAnsi="Arial" w:cs="Arial"/>
                <w:sz w:val="24"/>
                <w:szCs w:val="24"/>
              </w:rPr>
            </w:pPr>
            <w:r w:rsidRPr="00D93B15">
              <w:rPr>
                <w:rFonts w:ascii="Arial" w:hAnsi="Arial" w:cs="Arial"/>
                <w:sz w:val="24"/>
                <w:szCs w:val="24"/>
              </w:rPr>
              <w:t>To know what action to take if you have concerns, including to whom you should report your concerns and from whom to seek advice.</w:t>
            </w:r>
          </w:p>
          <w:p w14:paraId="24890014" w14:textId="77777777" w:rsidR="0014662D" w:rsidRDefault="0014662D">
            <w:pPr>
              <w:pStyle w:val="ListParagraph"/>
              <w:numPr>
                <w:ilvl w:val="0"/>
                <w:numId w:val="33"/>
              </w:numPr>
              <w:rPr>
                <w:rFonts w:ascii="Arial" w:hAnsi="Arial" w:cs="Arial"/>
                <w:sz w:val="24"/>
                <w:szCs w:val="24"/>
              </w:rPr>
            </w:pPr>
            <w:r w:rsidRPr="002D04DB">
              <w:rPr>
                <w:rFonts w:ascii="Arial" w:hAnsi="Arial" w:cs="Arial"/>
                <w:sz w:val="24"/>
                <w:szCs w:val="24"/>
              </w:rPr>
              <w:t>To have a basic knowledge of the relevant legislation.</w:t>
            </w:r>
          </w:p>
          <w:p w14:paraId="0154080B" w14:textId="77777777" w:rsidR="00BD46D1" w:rsidRPr="002D04DB" w:rsidRDefault="00BD46D1" w:rsidP="00BD46D1">
            <w:pPr>
              <w:pStyle w:val="ListParagraph"/>
              <w:rPr>
                <w:rFonts w:ascii="Arial" w:hAnsi="Arial" w:cs="Arial"/>
                <w:sz w:val="24"/>
                <w:szCs w:val="24"/>
              </w:rPr>
            </w:pPr>
          </w:p>
        </w:tc>
      </w:tr>
      <w:tr w:rsidR="0014662D" w14:paraId="5E0AFADB" w14:textId="77777777" w:rsidTr="00B972D2">
        <w:tc>
          <w:tcPr>
            <w:tcW w:w="3828" w:type="dxa"/>
            <w:shd w:val="clear" w:color="auto" w:fill="B7CFED" w:themeFill="text2" w:themeFillTint="40"/>
          </w:tcPr>
          <w:p w14:paraId="510F0F9D" w14:textId="77777777" w:rsidR="0014662D" w:rsidRPr="007F2918" w:rsidRDefault="0014662D" w:rsidP="00B972D2">
            <w:pPr>
              <w:rPr>
                <w:rFonts w:ascii="Arial" w:hAnsi="Arial" w:cs="Arial"/>
                <w:b/>
                <w:bCs/>
                <w:sz w:val="24"/>
                <w:szCs w:val="24"/>
              </w:rPr>
            </w:pPr>
            <w:r w:rsidRPr="007F2918">
              <w:rPr>
                <w:rFonts w:ascii="Arial" w:hAnsi="Arial" w:cs="Arial"/>
                <w:b/>
                <w:bCs/>
                <w:sz w:val="24"/>
                <w:szCs w:val="24"/>
              </w:rPr>
              <w:lastRenderedPageBreak/>
              <w:t>Refresher</w:t>
            </w:r>
          </w:p>
          <w:p w14:paraId="49D6CB7B" w14:textId="77777777" w:rsidR="0014662D" w:rsidRDefault="0014662D" w:rsidP="00B972D2">
            <w:pPr>
              <w:rPr>
                <w:rFonts w:ascii="Arial" w:hAnsi="Arial" w:cs="Arial"/>
                <w:sz w:val="24"/>
                <w:szCs w:val="24"/>
              </w:rPr>
            </w:pPr>
            <w:r>
              <w:rPr>
                <w:rFonts w:ascii="Arial" w:hAnsi="Arial" w:cs="Arial"/>
                <w:sz w:val="24"/>
                <w:szCs w:val="24"/>
              </w:rPr>
              <w:t>Over a three-year period, staff at level 1 should receive refresher training equivalent to a minimum of 2 hours.</w:t>
            </w:r>
          </w:p>
          <w:p w14:paraId="50491888" w14:textId="77777777" w:rsidR="0014662D" w:rsidRPr="00800110" w:rsidRDefault="0014662D" w:rsidP="00B972D2">
            <w:pPr>
              <w:rPr>
                <w:rFonts w:ascii="Arial" w:hAnsi="Arial" w:cs="Arial"/>
                <w:sz w:val="24"/>
                <w:szCs w:val="24"/>
              </w:rPr>
            </w:pPr>
            <w:r>
              <w:rPr>
                <w:rFonts w:ascii="Arial" w:hAnsi="Arial" w:cs="Arial"/>
                <w:sz w:val="24"/>
                <w:szCs w:val="24"/>
              </w:rPr>
              <w:t>This can be delivered using participatory, face-to-face, online, e-learning or hybrid methodology.</w:t>
            </w:r>
          </w:p>
        </w:tc>
        <w:tc>
          <w:tcPr>
            <w:tcW w:w="10125" w:type="dxa"/>
            <w:shd w:val="clear" w:color="auto" w:fill="B7CFED" w:themeFill="text2" w:themeFillTint="40"/>
          </w:tcPr>
          <w:p w14:paraId="1F3EF3FF" w14:textId="77777777" w:rsidR="0014662D" w:rsidRDefault="0014662D" w:rsidP="00B972D2">
            <w:pPr>
              <w:rPr>
                <w:rFonts w:ascii="Arial" w:hAnsi="Arial" w:cs="Arial"/>
                <w:sz w:val="24"/>
                <w:szCs w:val="24"/>
              </w:rPr>
            </w:pPr>
            <w:r w:rsidRPr="001C2237">
              <w:rPr>
                <w:rFonts w:ascii="Arial" w:hAnsi="Arial" w:cs="Arial"/>
                <w:sz w:val="24"/>
                <w:szCs w:val="24"/>
              </w:rPr>
              <w:t>Should include:</w:t>
            </w:r>
          </w:p>
          <w:p w14:paraId="4D234844"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service/organisational safeguarding information</w:t>
            </w:r>
          </w:p>
          <w:p w14:paraId="5D982F3E"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local child and adult safeguarding referral mechanisms</w:t>
            </w:r>
          </w:p>
          <w:p w14:paraId="325955DC"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key organisational and local safeguarding professionals and contact details</w:t>
            </w:r>
          </w:p>
          <w:p w14:paraId="283FA7D3"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relevant learning from any local or national safeguarding reviews</w:t>
            </w:r>
          </w:p>
          <w:p w14:paraId="2D160765" w14:textId="77777777" w:rsidR="0014662D" w:rsidRPr="001C2237"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 xml:space="preserve">relevant safeguarding updates as appropriate to the organisation. </w:t>
            </w:r>
          </w:p>
          <w:p w14:paraId="41267AF1" w14:textId="77777777" w:rsidR="0014662D" w:rsidRDefault="0014662D" w:rsidP="00B972D2">
            <w:pPr>
              <w:ind w:left="360"/>
              <w:rPr>
                <w:rFonts w:ascii="Arial" w:hAnsi="Arial" w:cs="Arial"/>
                <w:sz w:val="24"/>
                <w:szCs w:val="24"/>
              </w:rPr>
            </w:pPr>
            <w:r w:rsidRPr="001C2237">
              <w:rPr>
                <w:rFonts w:ascii="Arial" w:hAnsi="Arial" w:cs="Arial"/>
                <w:sz w:val="24"/>
                <w:szCs w:val="24"/>
              </w:rPr>
              <w:t>Can be delivered by:</w:t>
            </w:r>
          </w:p>
          <w:p w14:paraId="7C4753CD" w14:textId="77777777" w:rsidR="0014662D" w:rsidRDefault="0014662D" w:rsidP="0014662D">
            <w:pPr>
              <w:pStyle w:val="ListParagraph"/>
              <w:numPr>
                <w:ilvl w:val="0"/>
                <w:numId w:val="33"/>
              </w:numPr>
              <w:ind w:left="312" w:hanging="284"/>
              <w:rPr>
                <w:rFonts w:ascii="Arial" w:hAnsi="Arial" w:cs="Arial"/>
                <w:sz w:val="24"/>
                <w:szCs w:val="24"/>
              </w:rPr>
            </w:pPr>
            <w:r>
              <w:rPr>
                <w:rFonts w:ascii="Arial" w:hAnsi="Arial" w:cs="Arial"/>
                <w:sz w:val="24"/>
                <w:szCs w:val="24"/>
              </w:rPr>
              <w:t>l</w:t>
            </w:r>
            <w:r w:rsidRPr="001C2237">
              <w:rPr>
                <w:rFonts w:ascii="Arial" w:hAnsi="Arial" w:cs="Arial"/>
                <w:sz w:val="24"/>
                <w:szCs w:val="24"/>
              </w:rPr>
              <w:t>ocal safeguarding lead</w:t>
            </w:r>
          </w:p>
          <w:p w14:paraId="5766E106"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trainer with recent operational/clinical experience of safeguarding within the organisation</w:t>
            </w:r>
          </w:p>
          <w:p w14:paraId="20D37F45"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local safeguarding teams such as named doctors/named professionals for safeguarding, multi-agency local safeguarding partnerships</w:t>
            </w:r>
          </w:p>
          <w:p w14:paraId="6CC6369B" w14:textId="77777777" w:rsidR="0014662D" w:rsidRDefault="0014662D" w:rsidP="0014662D">
            <w:pPr>
              <w:pStyle w:val="ListParagraph"/>
              <w:numPr>
                <w:ilvl w:val="0"/>
                <w:numId w:val="33"/>
              </w:numPr>
              <w:ind w:left="312" w:hanging="284"/>
              <w:rPr>
                <w:rFonts w:ascii="Arial" w:hAnsi="Arial" w:cs="Arial"/>
                <w:sz w:val="24"/>
                <w:szCs w:val="24"/>
              </w:rPr>
            </w:pPr>
            <w:r w:rsidRPr="001C2237">
              <w:rPr>
                <w:rFonts w:ascii="Arial" w:hAnsi="Arial" w:cs="Arial"/>
                <w:sz w:val="24"/>
                <w:szCs w:val="24"/>
              </w:rPr>
              <w:t>via e-learning.</w:t>
            </w:r>
          </w:p>
          <w:p w14:paraId="0B29CF86" w14:textId="77777777" w:rsidR="0014662D" w:rsidRPr="001C2237" w:rsidRDefault="0014662D" w:rsidP="00B972D2">
            <w:pPr>
              <w:rPr>
                <w:rFonts w:ascii="Arial" w:hAnsi="Arial" w:cs="Arial"/>
                <w:sz w:val="24"/>
                <w:szCs w:val="24"/>
              </w:rPr>
            </w:pPr>
            <w:r w:rsidRPr="001C2237">
              <w:rPr>
                <w:rFonts w:ascii="Arial" w:hAnsi="Arial" w:cs="Arial"/>
                <w:sz w:val="24"/>
                <w:szCs w:val="24"/>
              </w:rPr>
              <w:t>The initial competency can be gained once and then built upon over the future years. It is not expected that staff need to undertake the same training every 3 years but should be able to build on their already acquired knowledge.</w:t>
            </w:r>
          </w:p>
        </w:tc>
      </w:tr>
      <w:tr w:rsidR="00FF3250" w14:paraId="28F6042A" w14:textId="77777777" w:rsidTr="00B972D2">
        <w:tc>
          <w:tcPr>
            <w:tcW w:w="13953" w:type="dxa"/>
            <w:gridSpan w:val="2"/>
            <w:shd w:val="clear" w:color="auto" w:fill="FDE9D9" w:themeFill="accent6" w:themeFillTint="33"/>
          </w:tcPr>
          <w:p w14:paraId="6E0405BE" w14:textId="77777777" w:rsidR="00FF3250" w:rsidRDefault="00FF3250" w:rsidP="00B972D2">
            <w:pPr>
              <w:rPr>
                <w:rFonts w:ascii="Arial" w:hAnsi="Arial" w:cs="Arial"/>
                <w:b/>
                <w:bCs/>
                <w:sz w:val="24"/>
                <w:szCs w:val="24"/>
              </w:rPr>
            </w:pPr>
            <w:r w:rsidRPr="007F2918">
              <w:rPr>
                <w:rFonts w:ascii="Arial" w:hAnsi="Arial" w:cs="Arial"/>
                <w:b/>
                <w:bCs/>
                <w:sz w:val="24"/>
                <w:szCs w:val="24"/>
              </w:rPr>
              <w:t>Staff Group B (Responders and Specialist Practitioners/NHS Level 2 and Level 3)</w:t>
            </w:r>
          </w:p>
          <w:p w14:paraId="40D79182" w14:textId="2D03AE8F" w:rsidR="00FF3250" w:rsidRPr="007F2918" w:rsidRDefault="00FF3250" w:rsidP="00B972D2">
            <w:pPr>
              <w:rPr>
                <w:rFonts w:ascii="Arial" w:hAnsi="Arial" w:cs="Arial"/>
                <w:b/>
                <w:bCs/>
                <w:sz w:val="24"/>
                <w:szCs w:val="24"/>
              </w:rPr>
            </w:pPr>
          </w:p>
        </w:tc>
      </w:tr>
      <w:tr w:rsidR="0014662D" w14:paraId="70D514E0" w14:textId="77777777" w:rsidTr="00B972D2">
        <w:tc>
          <w:tcPr>
            <w:tcW w:w="13953" w:type="dxa"/>
            <w:gridSpan w:val="2"/>
            <w:shd w:val="clear" w:color="auto" w:fill="FDE9D9" w:themeFill="accent6" w:themeFillTint="33"/>
          </w:tcPr>
          <w:p w14:paraId="399E9FB8" w14:textId="77777777" w:rsidR="0014662D" w:rsidRDefault="0014662D" w:rsidP="00B972D2">
            <w:pPr>
              <w:rPr>
                <w:rFonts w:ascii="Arial" w:hAnsi="Arial" w:cs="Arial"/>
                <w:sz w:val="24"/>
                <w:szCs w:val="24"/>
              </w:rPr>
            </w:pPr>
            <w:r>
              <w:rPr>
                <w:rFonts w:ascii="Arial" w:hAnsi="Arial" w:cs="Arial"/>
                <w:sz w:val="24"/>
                <w:szCs w:val="24"/>
              </w:rPr>
              <w:t>I</w:t>
            </w:r>
            <w:r w:rsidRPr="007F2918">
              <w:rPr>
                <w:rFonts w:ascii="Arial" w:hAnsi="Arial" w:cs="Arial"/>
                <w:sz w:val="24"/>
                <w:szCs w:val="24"/>
              </w:rPr>
              <w:t>t is expected that the knowledge, skills, and competence for level 2 would have been acquired within individual professional education programmes where appropriate. Training and education must be provided for unregistered staff who work at level 2 to ensure all staff can deliver appropriate preventative and reactive safeguarding practice.</w:t>
            </w:r>
          </w:p>
          <w:p w14:paraId="15622293" w14:textId="77777777" w:rsidR="0014662D" w:rsidRPr="007F2918" w:rsidRDefault="0014662D" w:rsidP="00B972D2">
            <w:pPr>
              <w:rPr>
                <w:rFonts w:ascii="Arial" w:hAnsi="Arial" w:cs="Arial"/>
                <w:sz w:val="24"/>
                <w:szCs w:val="24"/>
              </w:rPr>
            </w:pPr>
            <w:r w:rsidRPr="005709B7">
              <w:rPr>
                <w:rFonts w:ascii="Arial" w:hAnsi="Arial" w:cs="Arial"/>
                <w:sz w:val="24"/>
                <w:szCs w:val="24"/>
              </w:rPr>
              <w:t xml:space="preserve">For those individuals moving into level 3 adult safeguarding posts who have </w:t>
            </w:r>
            <w:proofErr w:type="gramStart"/>
            <w:r w:rsidRPr="005709B7">
              <w:rPr>
                <w:rFonts w:ascii="Arial" w:hAnsi="Arial" w:cs="Arial"/>
                <w:sz w:val="24"/>
                <w:szCs w:val="24"/>
              </w:rPr>
              <w:t>as yet</w:t>
            </w:r>
            <w:proofErr w:type="gramEnd"/>
            <w:r w:rsidRPr="005709B7">
              <w:rPr>
                <w:rFonts w:ascii="Arial" w:hAnsi="Arial" w:cs="Arial"/>
                <w:sz w:val="24"/>
                <w:szCs w:val="24"/>
              </w:rPr>
              <w:t xml:space="preserve"> not attained the relevant knowledge, skills and competence required at level 3 it is expected that within 12 months of appointment additional tailored education will be completed equivalent to a minimum of 8 hours of education and learning related to adult </w:t>
            </w:r>
            <w:proofErr w:type="gramStart"/>
            <w:r w:rsidRPr="005709B7">
              <w:rPr>
                <w:rFonts w:ascii="Arial" w:hAnsi="Arial" w:cs="Arial"/>
                <w:sz w:val="24"/>
                <w:szCs w:val="24"/>
              </w:rPr>
              <w:t>safeguarding, and</w:t>
            </w:r>
            <w:proofErr w:type="gramEnd"/>
            <w:r w:rsidRPr="005709B7">
              <w:rPr>
                <w:rFonts w:ascii="Arial" w:hAnsi="Arial" w:cs="Arial"/>
                <w:sz w:val="24"/>
                <w:szCs w:val="24"/>
              </w:rPr>
              <w:t xml:space="preserve"> have appropriate supervision in place. Providers designing level 3 training need to be able to assess and ensure that the competencies trained at this level will be relevant and appropriate to the role of staff completing it. Level 3 training may look different in different providers</w:t>
            </w:r>
          </w:p>
        </w:tc>
      </w:tr>
      <w:tr w:rsidR="0014662D" w14:paraId="441F2BBC" w14:textId="77777777" w:rsidTr="00B972D2">
        <w:tc>
          <w:tcPr>
            <w:tcW w:w="3828" w:type="dxa"/>
            <w:shd w:val="clear" w:color="auto" w:fill="FDE9D9" w:themeFill="accent6" w:themeFillTint="33"/>
          </w:tcPr>
          <w:p w14:paraId="398ECD69" w14:textId="77777777" w:rsidR="0014662D" w:rsidRPr="007F2918" w:rsidRDefault="0014662D" w:rsidP="00B972D2">
            <w:pPr>
              <w:rPr>
                <w:rFonts w:ascii="Arial" w:hAnsi="Arial" w:cs="Arial"/>
                <w:b/>
                <w:bCs/>
                <w:sz w:val="24"/>
                <w:szCs w:val="24"/>
              </w:rPr>
            </w:pPr>
            <w:r w:rsidRPr="007F2918">
              <w:rPr>
                <w:rFonts w:ascii="Arial" w:hAnsi="Arial" w:cs="Arial"/>
                <w:b/>
                <w:bCs/>
                <w:sz w:val="24"/>
                <w:szCs w:val="24"/>
              </w:rPr>
              <w:t>Induction</w:t>
            </w:r>
          </w:p>
        </w:tc>
        <w:tc>
          <w:tcPr>
            <w:tcW w:w="10125" w:type="dxa"/>
            <w:shd w:val="clear" w:color="auto" w:fill="FDE9D9" w:themeFill="accent6" w:themeFillTint="33"/>
          </w:tcPr>
          <w:p w14:paraId="366B0EAF" w14:textId="77777777" w:rsidR="0014662D" w:rsidRDefault="0014662D" w:rsidP="00B972D2">
            <w:pPr>
              <w:rPr>
                <w:rFonts w:ascii="Arial" w:hAnsi="Arial" w:cs="Arial"/>
                <w:sz w:val="24"/>
                <w:szCs w:val="24"/>
              </w:rPr>
            </w:pPr>
            <w:r w:rsidRPr="007F2918">
              <w:rPr>
                <w:rFonts w:ascii="Arial" w:hAnsi="Arial" w:cs="Arial"/>
                <w:sz w:val="24"/>
                <w:szCs w:val="24"/>
              </w:rPr>
              <w:t>Any staff member moving into a level 2</w:t>
            </w:r>
            <w:r>
              <w:rPr>
                <w:rFonts w:ascii="Arial" w:hAnsi="Arial" w:cs="Arial"/>
                <w:sz w:val="24"/>
                <w:szCs w:val="24"/>
              </w:rPr>
              <w:t xml:space="preserve"> or 3</w:t>
            </w:r>
            <w:r w:rsidRPr="007F2918">
              <w:rPr>
                <w:rFonts w:ascii="Arial" w:hAnsi="Arial" w:cs="Arial"/>
                <w:sz w:val="24"/>
                <w:szCs w:val="24"/>
              </w:rPr>
              <w:t xml:space="preserve"> role should attain the level 2 </w:t>
            </w:r>
            <w:r>
              <w:rPr>
                <w:rFonts w:ascii="Arial" w:hAnsi="Arial" w:cs="Arial"/>
                <w:sz w:val="24"/>
                <w:szCs w:val="24"/>
              </w:rPr>
              <w:t xml:space="preserve">or 3 </w:t>
            </w:r>
            <w:r w:rsidRPr="007F2918">
              <w:rPr>
                <w:rFonts w:ascii="Arial" w:hAnsi="Arial" w:cs="Arial"/>
                <w:sz w:val="24"/>
                <w:szCs w:val="24"/>
              </w:rPr>
              <w:t>competencies within 6 weeks of starting their new role</w:t>
            </w:r>
            <w:r>
              <w:rPr>
                <w:rFonts w:ascii="Arial" w:hAnsi="Arial" w:cs="Arial"/>
                <w:sz w:val="24"/>
                <w:szCs w:val="24"/>
              </w:rPr>
              <w:t>.</w:t>
            </w:r>
          </w:p>
        </w:tc>
      </w:tr>
      <w:tr w:rsidR="0014662D" w14:paraId="7C00A681" w14:textId="77777777" w:rsidTr="00B972D2">
        <w:tc>
          <w:tcPr>
            <w:tcW w:w="3828" w:type="dxa"/>
            <w:shd w:val="clear" w:color="auto" w:fill="FDE9D9" w:themeFill="accent6" w:themeFillTint="33"/>
          </w:tcPr>
          <w:p w14:paraId="7ADDB52B" w14:textId="77777777" w:rsidR="0014662D" w:rsidRPr="007F2918" w:rsidRDefault="0014662D" w:rsidP="00B972D2">
            <w:pPr>
              <w:rPr>
                <w:rFonts w:ascii="Arial" w:hAnsi="Arial" w:cs="Arial"/>
                <w:b/>
                <w:bCs/>
                <w:sz w:val="24"/>
                <w:szCs w:val="24"/>
              </w:rPr>
            </w:pPr>
            <w:r>
              <w:rPr>
                <w:rFonts w:ascii="Arial" w:hAnsi="Arial" w:cs="Arial"/>
                <w:b/>
                <w:bCs/>
                <w:sz w:val="24"/>
                <w:szCs w:val="24"/>
              </w:rPr>
              <w:t>Learning Outcomes (Level 2)</w:t>
            </w:r>
          </w:p>
        </w:tc>
        <w:tc>
          <w:tcPr>
            <w:tcW w:w="10125" w:type="dxa"/>
            <w:shd w:val="clear" w:color="auto" w:fill="FDE9D9" w:themeFill="accent6" w:themeFillTint="33"/>
          </w:tcPr>
          <w:p w14:paraId="267C25B6"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be able to understand what constitutes harm, abuse and neglect and be able to identify any signs of harm, abuse, or neglect.</w:t>
            </w:r>
          </w:p>
          <w:p w14:paraId="03BF90F6"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lastRenderedPageBreak/>
              <w:t>To be able to ensure effective advocacy is provided, where required. For example, where there are mental capacity or communication issues, in line with the legislation and professional guidance.</w:t>
            </w:r>
          </w:p>
          <w:p w14:paraId="6728D8AC"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be able to identify your professional role, responsibilities, and professional boundaries and those of your colleagues in a multidisciplinary team and multi-agency setting.</w:t>
            </w:r>
          </w:p>
          <w:p w14:paraId="250D3E3D"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know how and when to refer to social care if you have identified an adult safeguarding concern in accordance with organisational policies.</w:t>
            </w:r>
          </w:p>
          <w:p w14:paraId="08197864"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be able to document safeguarding concerns in a format that informs the relevant staff and agencies appropriately.</w:t>
            </w:r>
          </w:p>
          <w:p w14:paraId="542C39B7"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know how to maintain appropriate records including being able to differentiate between fact and opinion.</w:t>
            </w:r>
          </w:p>
          <w:p w14:paraId="3FAF13D2" w14:textId="77777777"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be able to identify the appropriate and relevant information and how to share it with other teams.</w:t>
            </w:r>
          </w:p>
          <w:p w14:paraId="3A98402C" w14:textId="6A098B20" w:rsidR="0014662D"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 xml:space="preserve">Practice will be informed by an understanding of key statutory and non-statutory guidance and legislation including the Human Rights Act and mental capacity legislation in </w:t>
            </w:r>
            <w:r w:rsidR="001A509F">
              <w:rPr>
                <w:rFonts w:ascii="Arial" w:hAnsi="Arial" w:cs="Arial"/>
                <w:sz w:val="24"/>
                <w:szCs w:val="24"/>
              </w:rPr>
              <w:t>England</w:t>
            </w:r>
          </w:p>
          <w:p w14:paraId="7DE2AC80" w14:textId="77777777" w:rsidR="0014662D" w:rsidRPr="005709B7" w:rsidRDefault="0014662D" w:rsidP="0014662D">
            <w:pPr>
              <w:pStyle w:val="ListParagraph"/>
              <w:numPr>
                <w:ilvl w:val="0"/>
                <w:numId w:val="34"/>
              </w:numPr>
              <w:ind w:left="312" w:hanging="312"/>
              <w:rPr>
                <w:rFonts w:ascii="Arial" w:hAnsi="Arial" w:cs="Arial"/>
                <w:sz w:val="24"/>
                <w:szCs w:val="24"/>
              </w:rPr>
            </w:pPr>
            <w:r w:rsidRPr="005709B7">
              <w:rPr>
                <w:rFonts w:ascii="Arial" w:hAnsi="Arial" w:cs="Arial"/>
                <w:sz w:val="24"/>
                <w:szCs w:val="24"/>
              </w:rPr>
              <w:t>To be aware of the risk factors for radicalisation and know who to contact regarding preventive action and supporting those persons who may be at risk of, or are being drawn into, terrorist related activity.</w:t>
            </w:r>
          </w:p>
        </w:tc>
      </w:tr>
      <w:tr w:rsidR="0014662D" w14:paraId="15A17B1C" w14:textId="77777777" w:rsidTr="00B972D2">
        <w:tc>
          <w:tcPr>
            <w:tcW w:w="3828" w:type="dxa"/>
            <w:shd w:val="clear" w:color="auto" w:fill="FDE9D9" w:themeFill="accent6" w:themeFillTint="33"/>
          </w:tcPr>
          <w:p w14:paraId="40009461" w14:textId="77777777" w:rsidR="0014662D" w:rsidRDefault="0014662D" w:rsidP="00B972D2">
            <w:pPr>
              <w:rPr>
                <w:rFonts w:ascii="Arial" w:hAnsi="Arial" w:cs="Arial"/>
                <w:b/>
                <w:bCs/>
                <w:sz w:val="24"/>
                <w:szCs w:val="24"/>
              </w:rPr>
            </w:pPr>
            <w:r>
              <w:rPr>
                <w:rFonts w:ascii="Arial" w:hAnsi="Arial" w:cs="Arial"/>
                <w:b/>
                <w:bCs/>
                <w:sz w:val="24"/>
                <w:szCs w:val="24"/>
              </w:rPr>
              <w:lastRenderedPageBreak/>
              <w:t>Learning Outcomes (Level 3)</w:t>
            </w:r>
          </w:p>
        </w:tc>
        <w:tc>
          <w:tcPr>
            <w:tcW w:w="10125" w:type="dxa"/>
            <w:shd w:val="clear" w:color="auto" w:fill="FDE9D9" w:themeFill="accent6" w:themeFillTint="33"/>
          </w:tcPr>
          <w:p w14:paraId="71492E45"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Where undertaking forensic examinations as part of their role, to be able to demonstrate an ability to undertake forensic procedures and demonstrate how to present the findings and evidence to legal requirements.</w:t>
            </w:r>
          </w:p>
          <w:p w14:paraId="1F80EF86"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Able to undertake, where appropriate, a risk and/or harm assessment.</w:t>
            </w:r>
          </w:p>
          <w:p w14:paraId="3071B53B"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communicate effectively with adults at risk, particularly those with mental capacity issues, learning disability or communication needs.</w:t>
            </w:r>
          </w:p>
          <w:p w14:paraId="15427233"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contribute to and make considered judgements about how to act to safeguard an adult at risk.</w:t>
            </w:r>
          </w:p>
          <w:p w14:paraId="3123D93B"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contribute to/formulate and communicate effective care plans for adults who have been/or may be subjected to abuse, harm or neglect.</w:t>
            </w:r>
          </w:p>
          <w:p w14:paraId="475189F2"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Demonstrate an understanding of the issues surrounding suspicion of adult abuse, harm and neglect and know how to effectively manage uncertainty and risk.</w:t>
            </w:r>
          </w:p>
          <w:p w14:paraId="1E25D6C4"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lastRenderedPageBreak/>
              <w:t>Know how to appropriately contribute to inter-agency assessments by gathering and sharing information.</w:t>
            </w:r>
          </w:p>
          <w:p w14:paraId="2CACEC7B"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Document concerns in a manner that is appropriate for adult safeguarding protection and legal processes.</w:t>
            </w:r>
          </w:p>
          <w:p w14:paraId="00F8E4E8"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undertake documented reviews of your own (and/or team) adult safeguarding/as appropriate to role. This can be undertaken in various ways, such as through audit, case discussion, peer review, supervision and as a component of refresher training.</w:t>
            </w:r>
          </w:p>
          <w:p w14:paraId="677250ED"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deliver and receive supervision within effective models of supervision and/or peer review and be able to recognise the potential personal impact of adult safeguarding on professionals.</w:t>
            </w:r>
          </w:p>
          <w:p w14:paraId="27977A3A"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apply the lessons learnt from audit and serious case reviews/case management reviews/ significant case reviews to improve practice.</w:t>
            </w:r>
          </w:p>
          <w:p w14:paraId="7938D81C"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advise others on appropriate information sharing.</w:t>
            </w:r>
          </w:p>
          <w:p w14:paraId="14C7B099"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appropriately contribute to serious case reviews/case management reviews/significant case reviews, and domestic homicide review processes.</w:t>
            </w:r>
          </w:p>
          <w:p w14:paraId="4BCE8BF6"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obtain support and help in situations where there are problems requiring further expertise and experience.</w:t>
            </w:r>
          </w:p>
          <w:p w14:paraId="4DDC46EA" w14:textId="77777777" w:rsidR="0014662D"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Know how to participate in and chair multidisciplinary meetings as required.</w:t>
            </w:r>
          </w:p>
          <w:p w14:paraId="16996417" w14:textId="77777777" w:rsidR="0014662D" w:rsidRPr="005709B7" w:rsidRDefault="0014662D" w:rsidP="0014662D">
            <w:pPr>
              <w:pStyle w:val="ListParagraph"/>
              <w:numPr>
                <w:ilvl w:val="0"/>
                <w:numId w:val="35"/>
              </w:numPr>
              <w:ind w:left="312" w:hanging="284"/>
              <w:rPr>
                <w:rFonts w:ascii="Arial" w:hAnsi="Arial" w:cs="Arial"/>
                <w:sz w:val="24"/>
                <w:szCs w:val="24"/>
              </w:rPr>
            </w:pPr>
            <w:r w:rsidRPr="005709B7">
              <w:rPr>
                <w:rFonts w:ascii="Arial" w:hAnsi="Arial" w:cs="Arial"/>
                <w:sz w:val="24"/>
                <w:szCs w:val="24"/>
              </w:rPr>
              <w:t>Demonstrate the skills required to participate in a safeguarding enquiry</w:t>
            </w:r>
          </w:p>
        </w:tc>
      </w:tr>
      <w:tr w:rsidR="0014662D" w14:paraId="30632896" w14:textId="77777777" w:rsidTr="00B972D2">
        <w:tc>
          <w:tcPr>
            <w:tcW w:w="3828" w:type="dxa"/>
            <w:shd w:val="clear" w:color="auto" w:fill="FDE9D9" w:themeFill="accent6" w:themeFillTint="33"/>
          </w:tcPr>
          <w:p w14:paraId="6EFC8FDA" w14:textId="77777777" w:rsidR="0014662D" w:rsidRDefault="0014662D" w:rsidP="00B972D2">
            <w:pPr>
              <w:rPr>
                <w:rFonts w:ascii="Arial" w:hAnsi="Arial" w:cs="Arial"/>
                <w:b/>
                <w:bCs/>
                <w:sz w:val="24"/>
                <w:szCs w:val="24"/>
              </w:rPr>
            </w:pPr>
            <w:r>
              <w:rPr>
                <w:rFonts w:ascii="Arial" w:hAnsi="Arial" w:cs="Arial"/>
                <w:b/>
                <w:bCs/>
                <w:sz w:val="24"/>
                <w:szCs w:val="24"/>
              </w:rPr>
              <w:lastRenderedPageBreak/>
              <w:t>Refresher</w:t>
            </w:r>
          </w:p>
          <w:p w14:paraId="6A277E40" w14:textId="77777777" w:rsidR="0014662D" w:rsidRDefault="0014662D" w:rsidP="00B972D2">
            <w:pPr>
              <w:rPr>
                <w:rFonts w:ascii="Arial" w:hAnsi="Arial" w:cs="Arial"/>
                <w:b/>
                <w:bCs/>
                <w:sz w:val="24"/>
                <w:szCs w:val="24"/>
              </w:rPr>
            </w:pPr>
            <w:r>
              <w:rPr>
                <w:rFonts w:ascii="Arial" w:hAnsi="Arial" w:cs="Arial"/>
                <w:b/>
                <w:bCs/>
                <w:sz w:val="24"/>
                <w:szCs w:val="24"/>
              </w:rPr>
              <w:t>Level 2:</w:t>
            </w:r>
          </w:p>
          <w:p w14:paraId="0823585C" w14:textId="77777777" w:rsidR="0014662D" w:rsidRDefault="0014662D" w:rsidP="0014662D">
            <w:pPr>
              <w:pStyle w:val="ListParagraph"/>
              <w:numPr>
                <w:ilvl w:val="0"/>
                <w:numId w:val="35"/>
              </w:numPr>
              <w:ind w:left="294" w:hanging="294"/>
              <w:rPr>
                <w:rFonts w:ascii="Arial" w:hAnsi="Arial" w:cs="Arial"/>
                <w:sz w:val="24"/>
                <w:szCs w:val="24"/>
              </w:rPr>
            </w:pPr>
            <w:r w:rsidRPr="005709B7">
              <w:rPr>
                <w:rFonts w:ascii="Arial" w:hAnsi="Arial" w:cs="Arial"/>
                <w:sz w:val="24"/>
                <w:szCs w:val="24"/>
              </w:rPr>
              <w:t>Suggested 3 hours training per 3 years.</w:t>
            </w:r>
          </w:p>
          <w:p w14:paraId="4F01859B" w14:textId="77777777" w:rsidR="0014662D" w:rsidRPr="005709B7" w:rsidRDefault="0014662D" w:rsidP="0014662D">
            <w:pPr>
              <w:pStyle w:val="ListParagraph"/>
              <w:numPr>
                <w:ilvl w:val="0"/>
                <w:numId w:val="35"/>
              </w:numPr>
              <w:ind w:left="294" w:hanging="294"/>
              <w:rPr>
                <w:rFonts w:ascii="Arial" w:hAnsi="Arial" w:cs="Arial"/>
                <w:sz w:val="24"/>
                <w:szCs w:val="24"/>
              </w:rPr>
            </w:pPr>
            <w:r w:rsidRPr="005709B7">
              <w:rPr>
                <w:rFonts w:ascii="Arial" w:hAnsi="Arial" w:cs="Arial"/>
                <w:sz w:val="24"/>
                <w:szCs w:val="24"/>
              </w:rPr>
              <w:t>Can be delivered using participatory, face to face, online, e-learning or hybrid methodology.</w:t>
            </w:r>
          </w:p>
          <w:p w14:paraId="086F7064" w14:textId="77777777" w:rsidR="0014662D" w:rsidRPr="005709B7" w:rsidRDefault="0014662D" w:rsidP="00B972D2">
            <w:pPr>
              <w:rPr>
                <w:rFonts w:ascii="Arial" w:hAnsi="Arial" w:cs="Arial"/>
                <w:b/>
                <w:bCs/>
                <w:sz w:val="24"/>
                <w:szCs w:val="24"/>
              </w:rPr>
            </w:pPr>
          </w:p>
        </w:tc>
        <w:tc>
          <w:tcPr>
            <w:tcW w:w="10125" w:type="dxa"/>
            <w:shd w:val="clear" w:color="auto" w:fill="FDE9D9" w:themeFill="accent6" w:themeFillTint="33"/>
          </w:tcPr>
          <w:p w14:paraId="36376114" w14:textId="77777777" w:rsidR="0014662D" w:rsidRDefault="0014662D" w:rsidP="00B972D2">
            <w:pPr>
              <w:rPr>
                <w:rFonts w:ascii="Arial" w:hAnsi="Arial" w:cs="Arial"/>
                <w:sz w:val="24"/>
                <w:szCs w:val="24"/>
              </w:rPr>
            </w:pPr>
            <w:r>
              <w:rPr>
                <w:rFonts w:ascii="Arial" w:hAnsi="Arial" w:cs="Arial"/>
                <w:sz w:val="24"/>
                <w:szCs w:val="24"/>
              </w:rPr>
              <w:t>S</w:t>
            </w:r>
            <w:r w:rsidRPr="000F1E3B">
              <w:rPr>
                <w:rFonts w:ascii="Arial" w:hAnsi="Arial" w:cs="Arial"/>
                <w:sz w:val="24"/>
                <w:szCs w:val="24"/>
              </w:rPr>
              <w:t>hould include:</w:t>
            </w:r>
          </w:p>
          <w:p w14:paraId="05941150"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service/organisational safeguarding information</w:t>
            </w:r>
          </w:p>
          <w:p w14:paraId="1C68E3C3"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local child and adult safeguarding referral mechanisms</w:t>
            </w:r>
          </w:p>
          <w:p w14:paraId="7EF65E11"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allegations against persons in a position of trust (</w:t>
            </w:r>
            <w:proofErr w:type="spellStart"/>
            <w:r w:rsidRPr="000F1E3B">
              <w:rPr>
                <w:rFonts w:ascii="Arial" w:hAnsi="Arial" w:cs="Arial"/>
                <w:sz w:val="24"/>
                <w:szCs w:val="24"/>
              </w:rPr>
              <w:t>PiPOT</w:t>
            </w:r>
            <w:proofErr w:type="spellEnd"/>
            <w:r w:rsidRPr="000F1E3B">
              <w:rPr>
                <w:rFonts w:ascii="Arial" w:hAnsi="Arial" w:cs="Arial"/>
                <w:sz w:val="24"/>
                <w:szCs w:val="24"/>
              </w:rPr>
              <w:t>)</w:t>
            </w:r>
          </w:p>
          <w:p w14:paraId="4C83B526"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key organisational and local safeguarding professionals and contact details</w:t>
            </w:r>
          </w:p>
          <w:p w14:paraId="73C9601F"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relevant learning from any local or national safeguarding reviews</w:t>
            </w:r>
          </w:p>
          <w:p w14:paraId="0F7985FE"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relevant safeguarding updates</w:t>
            </w:r>
          </w:p>
          <w:p w14:paraId="44161726"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role-specific training and updates e</w:t>
            </w:r>
            <w:r>
              <w:rPr>
                <w:rFonts w:ascii="Arial" w:hAnsi="Arial" w:cs="Arial"/>
                <w:sz w:val="24"/>
                <w:szCs w:val="24"/>
              </w:rPr>
              <w:t>.</w:t>
            </w:r>
            <w:r w:rsidRPr="000F1E3B">
              <w:rPr>
                <w:rFonts w:ascii="Arial" w:hAnsi="Arial" w:cs="Arial"/>
                <w:sz w:val="24"/>
                <w:szCs w:val="24"/>
              </w:rPr>
              <w:t>g</w:t>
            </w:r>
            <w:r>
              <w:rPr>
                <w:rFonts w:ascii="Arial" w:hAnsi="Arial" w:cs="Arial"/>
                <w:sz w:val="24"/>
                <w:szCs w:val="24"/>
              </w:rPr>
              <w:t>.</w:t>
            </w:r>
            <w:r w:rsidRPr="000F1E3B">
              <w:rPr>
                <w:rFonts w:ascii="Arial" w:hAnsi="Arial" w:cs="Arial"/>
                <w:sz w:val="24"/>
                <w:szCs w:val="24"/>
              </w:rPr>
              <w:t>, safeguarding administrators should have training specific to their role.</w:t>
            </w:r>
          </w:p>
          <w:p w14:paraId="1E82D749" w14:textId="77777777" w:rsidR="0014662D" w:rsidRDefault="0014662D" w:rsidP="00B972D2">
            <w:pPr>
              <w:ind w:left="28"/>
              <w:rPr>
                <w:rFonts w:ascii="Arial" w:hAnsi="Arial" w:cs="Arial"/>
                <w:sz w:val="24"/>
                <w:szCs w:val="24"/>
              </w:rPr>
            </w:pPr>
            <w:r w:rsidRPr="000F1E3B">
              <w:rPr>
                <w:rFonts w:ascii="Arial" w:hAnsi="Arial" w:cs="Arial"/>
                <w:sz w:val="24"/>
                <w:szCs w:val="24"/>
              </w:rPr>
              <w:t>If participatory/face to face, can be delivered by:</w:t>
            </w:r>
          </w:p>
          <w:p w14:paraId="1C89D421"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local safeguarding lead</w:t>
            </w:r>
          </w:p>
          <w:p w14:paraId="6E9BA9D6"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lastRenderedPageBreak/>
              <w:t>local safeguarding teams such as named doctor/named nurses for safeguarding, multi-agency local safeguarding partnerships.</w:t>
            </w:r>
          </w:p>
          <w:p w14:paraId="64CF6B41" w14:textId="77777777" w:rsidR="0014662D" w:rsidRDefault="0014662D" w:rsidP="00B972D2">
            <w:pPr>
              <w:ind w:left="28"/>
              <w:rPr>
                <w:rFonts w:ascii="Arial" w:hAnsi="Arial" w:cs="Arial"/>
                <w:sz w:val="24"/>
                <w:szCs w:val="24"/>
              </w:rPr>
            </w:pPr>
            <w:r w:rsidRPr="000F1E3B">
              <w:rPr>
                <w:rFonts w:ascii="Arial" w:hAnsi="Arial" w:cs="Arial"/>
                <w:sz w:val="24"/>
                <w:szCs w:val="24"/>
              </w:rPr>
              <w:t>The initial competencies can be gained once and then built upon over the future years. It is not expected that staff need to undertake the same training every 3 years but should be able to build on their already acquired knowledge.</w:t>
            </w:r>
          </w:p>
          <w:p w14:paraId="045287D7" w14:textId="77777777" w:rsidR="0014662D" w:rsidRDefault="0014662D" w:rsidP="00B972D2">
            <w:pPr>
              <w:ind w:left="28"/>
              <w:rPr>
                <w:rFonts w:ascii="Arial" w:hAnsi="Arial" w:cs="Arial"/>
                <w:sz w:val="24"/>
                <w:szCs w:val="24"/>
              </w:rPr>
            </w:pPr>
            <w:r w:rsidRPr="000F1E3B">
              <w:rPr>
                <w:rFonts w:ascii="Arial" w:hAnsi="Arial" w:cs="Arial"/>
                <w:sz w:val="24"/>
                <w:szCs w:val="24"/>
              </w:rPr>
              <w:t>Staff do not need to repeat training at a lower level as training builds upon previous learning and outcomes from lower-level course</w:t>
            </w:r>
            <w:r>
              <w:rPr>
                <w:rFonts w:ascii="Arial" w:hAnsi="Arial" w:cs="Arial"/>
                <w:sz w:val="24"/>
                <w:szCs w:val="24"/>
              </w:rPr>
              <w:t>, l</w:t>
            </w:r>
            <w:r w:rsidRPr="000F1E3B">
              <w:rPr>
                <w:rFonts w:ascii="Arial" w:hAnsi="Arial" w:cs="Arial"/>
                <w:sz w:val="24"/>
                <w:szCs w:val="24"/>
              </w:rPr>
              <w:t>evel 2 staff will need to complete levels 1 and 2, refreshing at level 2 onl</w:t>
            </w:r>
            <w:r>
              <w:rPr>
                <w:rFonts w:ascii="Arial" w:hAnsi="Arial" w:cs="Arial"/>
                <w:sz w:val="24"/>
                <w:szCs w:val="24"/>
              </w:rPr>
              <w:t>y.</w:t>
            </w:r>
          </w:p>
          <w:p w14:paraId="6D31F3CE" w14:textId="77777777" w:rsidR="0014662D" w:rsidRDefault="0014662D" w:rsidP="00B972D2">
            <w:pPr>
              <w:rPr>
                <w:rFonts w:ascii="Arial" w:hAnsi="Arial" w:cs="Arial"/>
                <w:sz w:val="24"/>
                <w:szCs w:val="24"/>
              </w:rPr>
            </w:pPr>
          </w:p>
        </w:tc>
      </w:tr>
      <w:tr w:rsidR="0014662D" w14:paraId="6AA4B5CB" w14:textId="77777777" w:rsidTr="00B972D2">
        <w:tc>
          <w:tcPr>
            <w:tcW w:w="3828" w:type="dxa"/>
            <w:vMerge w:val="restart"/>
            <w:shd w:val="clear" w:color="auto" w:fill="FDE9D9" w:themeFill="accent6" w:themeFillTint="33"/>
          </w:tcPr>
          <w:p w14:paraId="6718DAFB" w14:textId="77777777" w:rsidR="0014662D" w:rsidRDefault="0014662D" w:rsidP="00B972D2">
            <w:pPr>
              <w:rPr>
                <w:rFonts w:ascii="Arial" w:hAnsi="Arial" w:cs="Arial"/>
                <w:b/>
                <w:bCs/>
                <w:sz w:val="24"/>
                <w:szCs w:val="24"/>
              </w:rPr>
            </w:pPr>
            <w:r>
              <w:rPr>
                <w:rFonts w:ascii="Arial" w:hAnsi="Arial" w:cs="Arial"/>
                <w:b/>
                <w:bCs/>
                <w:sz w:val="24"/>
                <w:szCs w:val="24"/>
              </w:rPr>
              <w:lastRenderedPageBreak/>
              <w:t>Refresher</w:t>
            </w:r>
          </w:p>
          <w:p w14:paraId="3F95BCE1" w14:textId="77777777" w:rsidR="0014662D" w:rsidRDefault="0014662D" w:rsidP="00B972D2">
            <w:pPr>
              <w:rPr>
                <w:rFonts w:ascii="Arial" w:hAnsi="Arial" w:cs="Arial"/>
                <w:b/>
                <w:bCs/>
                <w:sz w:val="24"/>
                <w:szCs w:val="24"/>
              </w:rPr>
            </w:pPr>
            <w:r>
              <w:rPr>
                <w:rFonts w:ascii="Arial" w:hAnsi="Arial" w:cs="Arial"/>
                <w:b/>
                <w:bCs/>
                <w:sz w:val="24"/>
                <w:szCs w:val="24"/>
              </w:rPr>
              <w:t>Level 3:</w:t>
            </w:r>
          </w:p>
          <w:p w14:paraId="6E7BDA94" w14:textId="77777777" w:rsidR="0014662D" w:rsidRDefault="0014662D" w:rsidP="0014662D">
            <w:pPr>
              <w:pStyle w:val="ListParagraph"/>
              <w:numPr>
                <w:ilvl w:val="0"/>
                <w:numId w:val="35"/>
              </w:numPr>
              <w:ind w:left="294" w:hanging="283"/>
              <w:rPr>
                <w:rFonts w:ascii="Arial" w:hAnsi="Arial" w:cs="Arial"/>
                <w:sz w:val="24"/>
                <w:szCs w:val="24"/>
              </w:rPr>
            </w:pPr>
            <w:r w:rsidRPr="000F1E3B">
              <w:rPr>
                <w:rFonts w:ascii="Arial" w:hAnsi="Arial" w:cs="Arial"/>
                <w:sz w:val="24"/>
                <w:szCs w:val="24"/>
              </w:rPr>
              <w:t>Suggested 8 hours training over 3 years.</w:t>
            </w:r>
          </w:p>
          <w:p w14:paraId="207D4D9D" w14:textId="77777777" w:rsidR="0014662D" w:rsidRDefault="0014662D" w:rsidP="0014662D">
            <w:pPr>
              <w:pStyle w:val="ListParagraph"/>
              <w:numPr>
                <w:ilvl w:val="0"/>
                <w:numId w:val="35"/>
              </w:numPr>
              <w:ind w:left="294" w:hanging="283"/>
              <w:rPr>
                <w:rFonts w:ascii="Arial" w:hAnsi="Arial" w:cs="Arial"/>
                <w:sz w:val="24"/>
                <w:szCs w:val="24"/>
              </w:rPr>
            </w:pPr>
            <w:r w:rsidRPr="000F1E3B">
              <w:rPr>
                <w:rFonts w:ascii="Arial" w:hAnsi="Arial" w:cs="Arial"/>
                <w:sz w:val="24"/>
                <w:szCs w:val="24"/>
              </w:rPr>
              <w:t>50% of the learning should be delivered/met through participatory opportunities (where discussion can take place with colleagues with sufficient safeguarding experience). Participatory learning includes face to face, online virtual classrooms, hybrid methodology</w:t>
            </w:r>
            <w:r>
              <w:rPr>
                <w:rFonts w:ascii="Arial" w:hAnsi="Arial" w:cs="Arial"/>
                <w:sz w:val="24"/>
                <w:szCs w:val="24"/>
              </w:rPr>
              <w:t>.</w:t>
            </w:r>
          </w:p>
          <w:p w14:paraId="02173E9B" w14:textId="77777777" w:rsidR="0014662D" w:rsidRPr="000F1E3B" w:rsidRDefault="0014662D" w:rsidP="0014662D">
            <w:pPr>
              <w:pStyle w:val="ListParagraph"/>
              <w:numPr>
                <w:ilvl w:val="0"/>
                <w:numId w:val="35"/>
              </w:numPr>
              <w:ind w:left="294" w:hanging="283"/>
              <w:rPr>
                <w:rFonts w:ascii="Arial" w:hAnsi="Arial" w:cs="Arial"/>
                <w:sz w:val="24"/>
                <w:szCs w:val="24"/>
              </w:rPr>
            </w:pPr>
            <w:r w:rsidRPr="000F1E3B">
              <w:rPr>
                <w:rFonts w:ascii="Arial" w:hAnsi="Arial" w:cs="Arial"/>
                <w:sz w:val="24"/>
                <w:szCs w:val="24"/>
              </w:rPr>
              <w:t>E-learning should not be the primary or sole delivery method at this level.</w:t>
            </w:r>
          </w:p>
        </w:tc>
        <w:tc>
          <w:tcPr>
            <w:tcW w:w="10125" w:type="dxa"/>
            <w:shd w:val="clear" w:color="auto" w:fill="FDE9D9" w:themeFill="accent6" w:themeFillTint="33"/>
          </w:tcPr>
          <w:p w14:paraId="50C9671F" w14:textId="77777777" w:rsidR="0014662D" w:rsidRDefault="0014662D" w:rsidP="00B972D2">
            <w:pPr>
              <w:rPr>
                <w:rFonts w:ascii="Arial" w:hAnsi="Arial" w:cs="Arial"/>
                <w:sz w:val="24"/>
                <w:szCs w:val="24"/>
              </w:rPr>
            </w:pPr>
            <w:r>
              <w:rPr>
                <w:rFonts w:ascii="Arial" w:hAnsi="Arial" w:cs="Arial"/>
                <w:sz w:val="24"/>
                <w:szCs w:val="24"/>
              </w:rPr>
              <w:t>S</w:t>
            </w:r>
            <w:r w:rsidRPr="000F1E3B">
              <w:rPr>
                <w:rFonts w:ascii="Arial" w:hAnsi="Arial" w:cs="Arial"/>
                <w:sz w:val="24"/>
                <w:szCs w:val="24"/>
              </w:rPr>
              <w:t>hould include:</w:t>
            </w:r>
          </w:p>
          <w:p w14:paraId="5985ED8C"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local service/organisational safeguarding information</w:t>
            </w:r>
          </w:p>
          <w:p w14:paraId="01F70A2D"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local child and adult safeguarding referral mechanisms</w:t>
            </w:r>
          </w:p>
          <w:p w14:paraId="7D4E0C8D"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key organisational and local safeguarding professionals and contact details</w:t>
            </w:r>
          </w:p>
          <w:p w14:paraId="364483DF"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relevant learning from any local or national safeguarding reviews</w:t>
            </w:r>
          </w:p>
          <w:p w14:paraId="7D83DC26"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relevant safeguarding updates</w:t>
            </w:r>
          </w:p>
          <w:p w14:paraId="46A18B5A"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specialist safeguarding topics, for example, domestic abuse, substance misuse, mental health, etc.</w:t>
            </w:r>
          </w:p>
          <w:p w14:paraId="3E6BC4C0" w14:textId="77777777" w:rsidR="0014662D" w:rsidRDefault="0014662D" w:rsidP="00B972D2">
            <w:pPr>
              <w:ind w:left="28"/>
              <w:rPr>
                <w:rFonts w:ascii="Arial" w:hAnsi="Arial" w:cs="Arial"/>
                <w:sz w:val="24"/>
                <w:szCs w:val="24"/>
              </w:rPr>
            </w:pPr>
            <w:r w:rsidRPr="000F1E3B">
              <w:rPr>
                <w:rFonts w:ascii="Arial" w:hAnsi="Arial" w:cs="Arial"/>
                <w:sz w:val="24"/>
                <w:szCs w:val="24"/>
              </w:rPr>
              <w:t>Can be delivered by:</w:t>
            </w:r>
          </w:p>
          <w:p w14:paraId="4767D769"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safeguarding lead</w:t>
            </w:r>
          </w:p>
          <w:p w14:paraId="75BFB2EE"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member of the multi-agency safeguarding team, for example, domestic abuse worker, substance misuse worker</w:t>
            </w:r>
          </w:p>
          <w:p w14:paraId="564041DB"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local safeguarding teams such as named GPs/named nurses for safeguarding, multi-agency local safeguarding partnerships.</w:t>
            </w:r>
          </w:p>
          <w:p w14:paraId="7A2B4FE3" w14:textId="77777777" w:rsidR="0014662D" w:rsidRPr="008020CD" w:rsidRDefault="0014662D" w:rsidP="00B972D2">
            <w:pPr>
              <w:rPr>
                <w:rFonts w:ascii="Arial" w:hAnsi="Arial" w:cs="Arial"/>
                <w:sz w:val="24"/>
                <w:szCs w:val="24"/>
              </w:rPr>
            </w:pPr>
            <w:r w:rsidRPr="000F1E3B">
              <w:rPr>
                <w:rFonts w:ascii="Arial" w:hAnsi="Arial" w:cs="Arial"/>
                <w:sz w:val="24"/>
                <w:szCs w:val="24"/>
              </w:rPr>
              <w:t>Staff do not need to repeat training at a lower level as training builds upon previous learning and outcomes from lower-level course</w:t>
            </w:r>
            <w:r>
              <w:rPr>
                <w:rFonts w:ascii="Arial" w:hAnsi="Arial" w:cs="Arial"/>
                <w:sz w:val="24"/>
                <w:szCs w:val="24"/>
              </w:rPr>
              <w:t>, l</w:t>
            </w:r>
            <w:r w:rsidRPr="008020CD">
              <w:rPr>
                <w:rFonts w:ascii="Arial" w:hAnsi="Arial" w:cs="Arial"/>
                <w:sz w:val="24"/>
                <w:szCs w:val="24"/>
              </w:rPr>
              <w:t>evel 3 staff will need to complete levels 1, 2 and 3, refreshing at level 3 only</w:t>
            </w:r>
          </w:p>
        </w:tc>
      </w:tr>
      <w:tr w:rsidR="0014662D" w14:paraId="6B19E14B" w14:textId="77777777" w:rsidTr="00B972D2">
        <w:tc>
          <w:tcPr>
            <w:tcW w:w="3828" w:type="dxa"/>
            <w:vMerge/>
            <w:shd w:val="clear" w:color="auto" w:fill="FDE9D9" w:themeFill="accent6" w:themeFillTint="33"/>
          </w:tcPr>
          <w:p w14:paraId="4BDF102D" w14:textId="77777777" w:rsidR="0014662D" w:rsidRDefault="0014662D" w:rsidP="00B972D2">
            <w:pPr>
              <w:rPr>
                <w:rFonts w:ascii="Arial" w:hAnsi="Arial" w:cs="Arial"/>
                <w:b/>
                <w:bCs/>
                <w:sz w:val="24"/>
                <w:szCs w:val="24"/>
              </w:rPr>
            </w:pPr>
          </w:p>
        </w:tc>
        <w:tc>
          <w:tcPr>
            <w:tcW w:w="10125" w:type="dxa"/>
            <w:shd w:val="clear" w:color="auto" w:fill="FDE9D9" w:themeFill="accent6" w:themeFillTint="33"/>
          </w:tcPr>
          <w:p w14:paraId="477C699C" w14:textId="77777777" w:rsidR="0014662D" w:rsidRDefault="0014662D" w:rsidP="00B972D2">
            <w:pPr>
              <w:rPr>
                <w:rFonts w:ascii="Arial" w:hAnsi="Arial" w:cs="Arial"/>
                <w:sz w:val="24"/>
                <w:szCs w:val="24"/>
              </w:rPr>
            </w:pPr>
            <w:r w:rsidRPr="000F1E3B">
              <w:rPr>
                <w:rFonts w:ascii="Arial" w:hAnsi="Arial" w:cs="Arial"/>
                <w:sz w:val="24"/>
                <w:szCs w:val="24"/>
              </w:rPr>
              <w:t>Over a three-year period</w:t>
            </w:r>
            <w:r>
              <w:rPr>
                <w:rFonts w:ascii="Arial" w:hAnsi="Arial" w:cs="Arial"/>
                <w:sz w:val="24"/>
                <w:szCs w:val="24"/>
              </w:rPr>
              <w:t xml:space="preserve"> should also</w:t>
            </w:r>
            <w:r w:rsidRPr="000F1E3B">
              <w:rPr>
                <w:rFonts w:ascii="Arial" w:hAnsi="Arial" w:cs="Arial"/>
                <w:sz w:val="24"/>
                <w:szCs w:val="24"/>
              </w:rPr>
              <w:t>:</w:t>
            </w:r>
          </w:p>
          <w:p w14:paraId="0AEC68A8"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Demonstrate reflection and/or learning from a minimum of three different aspects of safeguarding. These should show breadth of learning across the whole life span and include both adult and child safeguarding learning.</w:t>
            </w:r>
          </w:p>
          <w:p w14:paraId="2A77A67C" w14:textId="77777777" w:rsidR="0014662D" w:rsidRDefault="0014662D" w:rsidP="00B972D2">
            <w:pPr>
              <w:ind w:left="28"/>
              <w:rPr>
                <w:rFonts w:ascii="Arial" w:hAnsi="Arial" w:cs="Arial"/>
                <w:sz w:val="24"/>
                <w:szCs w:val="24"/>
              </w:rPr>
            </w:pPr>
            <w:r>
              <w:rPr>
                <w:rFonts w:ascii="Arial" w:hAnsi="Arial" w:cs="Arial"/>
                <w:sz w:val="24"/>
                <w:szCs w:val="24"/>
              </w:rPr>
              <w:t>C</w:t>
            </w:r>
            <w:r w:rsidRPr="000F1E3B">
              <w:rPr>
                <w:rFonts w:ascii="Arial" w:hAnsi="Arial" w:cs="Arial"/>
                <w:sz w:val="24"/>
                <w:szCs w:val="24"/>
              </w:rPr>
              <w:t>an include:</w:t>
            </w:r>
          </w:p>
          <w:p w14:paraId="4B3AB864"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lastRenderedPageBreak/>
              <w:t>safeguarding case reflection</w:t>
            </w:r>
          </w:p>
          <w:p w14:paraId="26C0A9E6"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safeguarding case management</w:t>
            </w:r>
          </w:p>
          <w:p w14:paraId="4842A0AA"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evidence of regular attendance at safeguarding meetings, case conferences or similar</w:t>
            </w:r>
          </w:p>
          <w:p w14:paraId="3F1A77DE"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example of involvement in multi-agency working with reflection on good practice and/or areas for development</w:t>
            </w:r>
          </w:p>
          <w:p w14:paraId="75755EE1" w14:textId="77777777" w:rsidR="0014662D"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attendance on a safeguarding course with reflection on learning</w:t>
            </w:r>
          </w:p>
          <w:p w14:paraId="32C5D8C6" w14:textId="77777777" w:rsidR="0014662D" w:rsidRPr="000F1E3B" w:rsidRDefault="0014662D" w:rsidP="0014662D">
            <w:pPr>
              <w:pStyle w:val="ListParagraph"/>
              <w:numPr>
                <w:ilvl w:val="0"/>
                <w:numId w:val="35"/>
              </w:numPr>
              <w:ind w:left="312" w:hanging="284"/>
              <w:rPr>
                <w:rFonts w:ascii="Arial" w:hAnsi="Arial" w:cs="Arial"/>
                <w:sz w:val="24"/>
                <w:szCs w:val="24"/>
              </w:rPr>
            </w:pPr>
            <w:r w:rsidRPr="000F1E3B">
              <w:rPr>
                <w:rFonts w:ascii="Arial" w:hAnsi="Arial" w:cs="Arial"/>
                <w:sz w:val="24"/>
                <w:szCs w:val="24"/>
              </w:rPr>
              <w:t>safeguarding supervision.</w:t>
            </w:r>
          </w:p>
        </w:tc>
      </w:tr>
      <w:tr w:rsidR="0014662D" w14:paraId="1C0D0F40" w14:textId="77777777" w:rsidTr="00B972D2">
        <w:tc>
          <w:tcPr>
            <w:tcW w:w="13953" w:type="dxa"/>
            <w:gridSpan w:val="2"/>
            <w:shd w:val="clear" w:color="auto" w:fill="FDE9D9" w:themeFill="accent6" w:themeFillTint="33"/>
          </w:tcPr>
          <w:p w14:paraId="5AE4F161" w14:textId="77777777" w:rsidR="0014662D" w:rsidRPr="000F1E3B" w:rsidRDefault="0014662D" w:rsidP="00B972D2">
            <w:pPr>
              <w:rPr>
                <w:rFonts w:ascii="Arial" w:hAnsi="Arial" w:cs="Arial"/>
                <w:sz w:val="24"/>
                <w:szCs w:val="24"/>
              </w:rPr>
            </w:pPr>
            <w:r w:rsidRPr="008020CD">
              <w:rPr>
                <w:rFonts w:ascii="Arial" w:hAnsi="Arial" w:cs="Arial"/>
                <w:sz w:val="24"/>
                <w:szCs w:val="24"/>
              </w:rPr>
              <w:lastRenderedPageBreak/>
              <w:t>The initial competencies for levels 2 and 3 can be gained once and then built upon over the future years. It is not expected that staff need to undertake the same training every 3 years but should be able to build on their already acquired knowledge as, where possible, refresher training should be designed locally considering learning from incidents, safeguarding adults reviews, domestic homicide reviews, audits and other safeguarding reviews.</w:t>
            </w:r>
          </w:p>
        </w:tc>
      </w:tr>
      <w:tr w:rsidR="0014662D" w14:paraId="2A7BE058" w14:textId="77777777" w:rsidTr="00B972D2">
        <w:tc>
          <w:tcPr>
            <w:tcW w:w="13953" w:type="dxa"/>
            <w:gridSpan w:val="2"/>
            <w:shd w:val="clear" w:color="auto" w:fill="E5B8B7" w:themeFill="accent2" w:themeFillTint="66"/>
          </w:tcPr>
          <w:p w14:paraId="3C0ECB23" w14:textId="77777777" w:rsidR="0014662D" w:rsidRPr="008020CD" w:rsidRDefault="0014662D" w:rsidP="00B972D2">
            <w:pPr>
              <w:jc w:val="center"/>
              <w:rPr>
                <w:rFonts w:ascii="Arial" w:hAnsi="Arial" w:cs="Arial"/>
                <w:b/>
                <w:bCs/>
                <w:sz w:val="24"/>
                <w:szCs w:val="24"/>
              </w:rPr>
            </w:pPr>
            <w:r w:rsidRPr="008020CD">
              <w:rPr>
                <w:rFonts w:ascii="Arial" w:hAnsi="Arial" w:cs="Arial"/>
                <w:b/>
                <w:bCs/>
                <w:sz w:val="24"/>
                <w:szCs w:val="24"/>
              </w:rPr>
              <w:t>Staff Group C (Decision Makers/NHS Level 4 and Level 5)</w:t>
            </w:r>
          </w:p>
          <w:p w14:paraId="1E93E318" w14:textId="77777777" w:rsidR="0014662D" w:rsidRPr="008020CD" w:rsidRDefault="0014662D" w:rsidP="00B972D2">
            <w:pPr>
              <w:rPr>
                <w:rFonts w:ascii="Arial" w:hAnsi="Arial" w:cs="Arial"/>
                <w:sz w:val="24"/>
                <w:szCs w:val="24"/>
              </w:rPr>
            </w:pPr>
          </w:p>
        </w:tc>
      </w:tr>
      <w:tr w:rsidR="0014662D" w14:paraId="463F8955" w14:textId="77777777" w:rsidTr="00B972D2">
        <w:tc>
          <w:tcPr>
            <w:tcW w:w="3828" w:type="dxa"/>
            <w:shd w:val="clear" w:color="auto" w:fill="E5B8B7" w:themeFill="accent2" w:themeFillTint="66"/>
          </w:tcPr>
          <w:p w14:paraId="6D5A5487" w14:textId="77777777" w:rsidR="0014662D" w:rsidRPr="008020CD" w:rsidRDefault="0014662D" w:rsidP="00B972D2">
            <w:pPr>
              <w:rPr>
                <w:rFonts w:ascii="Arial" w:hAnsi="Arial" w:cs="Arial"/>
                <w:b/>
                <w:bCs/>
                <w:sz w:val="24"/>
                <w:szCs w:val="24"/>
              </w:rPr>
            </w:pPr>
            <w:r w:rsidRPr="008020CD">
              <w:rPr>
                <w:rFonts w:ascii="Arial" w:hAnsi="Arial" w:cs="Arial"/>
                <w:b/>
                <w:bCs/>
                <w:sz w:val="24"/>
                <w:szCs w:val="24"/>
              </w:rPr>
              <w:t>Safeguarding training requirements for level 4</w:t>
            </w:r>
          </w:p>
        </w:tc>
        <w:tc>
          <w:tcPr>
            <w:tcW w:w="10125" w:type="dxa"/>
            <w:shd w:val="clear" w:color="auto" w:fill="E5B8B7" w:themeFill="accent2" w:themeFillTint="66"/>
          </w:tcPr>
          <w:p w14:paraId="3D69A09A" w14:textId="77777777"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Named professionals must hold a professional registration and active registration.</w:t>
            </w:r>
          </w:p>
          <w:p w14:paraId="1842FA9B" w14:textId="219DBBC0"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Safeguarding leads (and equivalent roles directly advising staff on safeguarding) should be a clinician/professional/registrant/registered manager or hold sufficient seniority/authority within the organisation.</w:t>
            </w:r>
          </w:p>
          <w:p w14:paraId="5C94CACC" w14:textId="77777777"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Should have at least 3 years’ experience working in a role which requires level 3 safeguarding training.</w:t>
            </w:r>
          </w:p>
          <w:p w14:paraId="5334E0AE" w14:textId="77777777"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Should have the appropriate authority to be able to affect change within the service/organisation, including reviewing any significant events, implementing change and professional challenge of colleagues.</w:t>
            </w:r>
          </w:p>
          <w:p w14:paraId="2E9C549E" w14:textId="77777777"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Should have protected time and resources to carry out their safeguarding role, including time to attend local practice safeguarding lead forums and time for additional training required at level 4.</w:t>
            </w:r>
          </w:p>
          <w:p w14:paraId="3E671055" w14:textId="77777777" w:rsidR="0014662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Named professionals should participate regularly in support groups or peer support networks for specialist professionals at a local and national level, according to professional guidelines (attendance should be recorded).</w:t>
            </w:r>
          </w:p>
          <w:p w14:paraId="12EA6C0A" w14:textId="77777777" w:rsidR="0014662D" w:rsidRPr="008020CD" w:rsidRDefault="0014662D" w:rsidP="0014662D">
            <w:pPr>
              <w:pStyle w:val="ListParagraph"/>
              <w:numPr>
                <w:ilvl w:val="0"/>
                <w:numId w:val="35"/>
              </w:numPr>
              <w:ind w:left="170" w:hanging="170"/>
              <w:rPr>
                <w:rFonts w:ascii="Arial" w:hAnsi="Arial" w:cs="Arial"/>
                <w:sz w:val="24"/>
                <w:szCs w:val="24"/>
              </w:rPr>
            </w:pPr>
            <w:r w:rsidRPr="008020CD">
              <w:rPr>
                <w:rFonts w:ascii="Arial" w:hAnsi="Arial" w:cs="Arial"/>
                <w:sz w:val="24"/>
                <w:szCs w:val="24"/>
              </w:rPr>
              <w:t>Named professionals should complete leadership education with a focus on clinical leadership and change management within 3 years of taking up their post.</w:t>
            </w:r>
          </w:p>
        </w:tc>
      </w:tr>
      <w:tr w:rsidR="0014662D" w14:paraId="1885DB2F" w14:textId="77777777" w:rsidTr="00B972D2">
        <w:tc>
          <w:tcPr>
            <w:tcW w:w="3828" w:type="dxa"/>
            <w:shd w:val="clear" w:color="auto" w:fill="E5B8B7" w:themeFill="accent2" w:themeFillTint="66"/>
          </w:tcPr>
          <w:p w14:paraId="0E846995" w14:textId="77777777" w:rsidR="0014662D" w:rsidRPr="00800110" w:rsidRDefault="0014662D" w:rsidP="00B972D2">
            <w:pPr>
              <w:rPr>
                <w:rFonts w:ascii="Arial" w:hAnsi="Arial" w:cs="Arial"/>
                <w:sz w:val="24"/>
                <w:szCs w:val="24"/>
              </w:rPr>
            </w:pPr>
            <w:r w:rsidRPr="008020CD">
              <w:rPr>
                <w:rFonts w:ascii="Arial" w:hAnsi="Arial" w:cs="Arial"/>
                <w:b/>
                <w:bCs/>
                <w:sz w:val="24"/>
                <w:szCs w:val="24"/>
              </w:rPr>
              <w:lastRenderedPageBreak/>
              <w:t xml:space="preserve">Safeguarding training requirements for level </w:t>
            </w:r>
            <w:r>
              <w:rPr>
                <w:rFonts w:ascii="Arial" w:hAnsi="Arial" w:cs="Arial"/>
                <w:b/>
                <w:bCs/>
                <w:sz w:val="24"/>
                <w:szCs w:val="24"/>
              </w:rPr>
              <w:t>5</w:t>
            </w:r>
          </w:p>
        </w:tc>
        <w:tc>
          <w:tcPr>
            <w:tcW w:w="10125" w:type="dxa"/>
            <w:shd w:val="clear" w:color="auto" w:fill="E5B8B7" w:themeFill="accent2" w:themeFillTint="66"/>
          </w:tcPr>
          <w:p w14:paraId="08D33B98" w14:textId="77777777" w:rsidR="0014662D" w:rsidRDefault="0014662D" w:rsidP="00B972D2">
            <w:pPr>
              <w:rPr>
                <w:rFonts w:ascii="Arial" w:hAnsi="Arial" w:cs="Arial"/>
                <w:sz w:val="24"/>
                <w:szCs w:val="24"/>
              </w:rPr>
            </w:pPr>
            <w:r>
              <w:rPr>
                <w:rFonts w:ascii="Arial" w:hAnsi="Arial" w:cs="Arial"/>
                <w:sz w:val="24"/>
                <w:szCs w:val="24"/>
              </w:rPr>
              <w:t>T</w:t>
            </w:r>
            <w:r w:rsidRPr="008020CD">
              <w:rPr>
                <w:rFonts w:ascii="Arial" w:hAnsi="Arial" w:cs="Arial"/>
                <w:sz w:val="24"/>
                <w:szCs w:val="24"/>
              </w:rPr>
              <w:t>his training is for specialist roles and designated professionals and should include leadership, appraisal, supervision training and the context of other professionals’ work.</w:t>
            </w:r>
          </w:p>
          <w:p w14:paraId="2AA1EE1E" w14:textId="77777777" w:rsidR="0014662D" w:rsidRDefault="0014662D" w:rsidP="00B972D2">
            <w:pPr>
              <w:rPr>
                <w:rFonts w:ascii="Arial" w:hAnsi="Arial" w:cs="Arial"/>
                <w:sz w:val="24"/>
                <w:szCs w:val="24"/>
              </w:rPr>
            </w:pPr>
            <w:r>
              <w:rPr>
                <w:rFonts w:ascii="Arial" w:hAnsi="Arial" w:cs="Arial"/>
                <w:sz w:val="24"/>
                <w:szCs w:val="24"/>
              </w:rPr>
              <w:t>D</w:t>
            </w:r>
            <w:r w:rsidRPr="008020CD">
              <w:rPr>
                <w:rFonts w:ascii="Arial" w:hAnsi="Arial" w:cs="Arial"/>
                <w:sz w:val="24"/>
                <w:szCs w:val="24"/>
              </w:rPr>
              <w:t>esignated professionals should participate regularly in support groups or peer support networks for safeguarding professionals at a local, regional, and national level according to professional guidelines (attendance should be recorded).</w:t>
            </w:r>
          </w:p>
          <w:p w14:paraId="2138BBB5" w14:textId="77777777" w:rsidR="0014662D" w:rsidRDefault="0014662D" w:rsidP="00B972D2">
            <w:pPr>
              <w:rPr>
                <w:rFonts w:ascii="Arial" w:hAnsi="Arial" w:cs="Arial"/>
                <w:sz w:val="24"/>
                <w:szCs w:val="24"/>
              </w:rPr>
            </w:pPr>
            <w:r w:rsidRPr="008020CD">
              <w:rPr>
                <w:rFonts w:ascii="Arial" w:hAnsi="Arial" w:cs="Arial"/>
                <w:sz w:val="24"/>
                <w:szCs w:val="24"/>
              </w:rPr>
              <w:t>An executive level management programme with a focus on leadership and change management should be completed within 3 years of taking up the post.</w:t>
            </w:r>
          </w:p>
        </w:tc>
      </w:tr>
      <w:tr w:rsidR="0014662D" w14:paraId="756D7245" w14:textId="77777777" w:rsidTr="00B972D2">
        <w:tc>
          <w:tcPr>
            <w:tcW w:w="3828" w:type="dxa"/>
            <w:shd w:val="clear" w:color="auto" w:fill="E5B8B7" w:themeFill="accent2" w:themeFillTint="66"/>
          </w:tcPr>
          <w:p w14:paraId="6236580A" w14:textId="77777777" w:rsidR="0014662D" w:rsidRPr="008020CD" w:rsidRDefault="0014662D" w:rsidP="00B972D2">
            <w:pPr>
              <w:rPr>
                <w:rFonts w:ascii="Arial" w:hAnsi="Arial" w:cs="Arial"/>
                <w:b/>
                <w:bCs/>
                <w:sz w:val="24"/>
                <w:szCs w:val="24"/>
              </w:rPr>
            </w:pPr>
            <w:r>
              <w:rPr>
                <w:rFonts w:ascii="Arial" w:hAnsi="Arial" w:cs="Arial"/>
                <w:b/>
                <w:bCs/>
                <w:sz w:val="24"/>
                <w:szCs w:val="24"/>
              </w:rPr>
              <w:t>Induction</w:t>
            </w:r>
          </w:p>
        </w:tc>
        <w:tc>
          <w:tcPr>
            <w:tcW w:w="10125" w:type="dxa"/>
            <w:shd w:val="clear" w:color="auto" w:fill="E5B8B7" w:themeFill="accent2" w:themeFillTint="66"/>
          </w:tcPr>
          <w:p w14:paraId="59DC59CA" w14:textId="77777777" w:rsidR="0014662D" w:rsidRDefault="0014662D" w:rsidP="00B972D2">
            <w:pPr>
              <w:rPr>
                <w:rFonts w:ascii="Arial" w:hAnsi="Arial" w:cs="Arial"/>
                <w:sz w:val="24"/>
                <w:szCs w:val="24"/>
              </w:rPr>
            </w:pPr>
            <w:r>
              <w:rPr>
                <w:rFonts w:ascii="Arial" w:hAnsi="Arial" w:cs="Arial"/>
                <w:sz w:val="24"/>
                <w:szCs w:val="24"/>
              </w:rPr>
              <w:t>A</w:t>
            </w:r>
            <w:r w:rsidRPr="00CD487E">
              <w:rPr>
                <w:rFonts w:ascii="Arial" w:hAnsi="Arial" w:cs="Arial"/>
                <w:sz w:val="24"/>
                <w:szCs w:val="24"/>
              </w:rPr>
              <w:t>ny staff member moving into a level 4</w:t>
            </w:r>
            <w:r>
              <w:rPr>
                <w:rFonts w:ascii="Arial" w:hAnsi="Arial" w:cs="Arial"/>
                <w:sz w:val="24"/>
                <w:szCs w:val="24"/>
              </w:rPr>
              <w:t xml:space="preserve"> or 5</w:t>
            </w:r>
            <w:r w:rsidRPr="00CD487E">
              <w:rPr>
                <w:rFonts w:ascii="Arial" w:hAnsi="Arial" w:cs="Arial"/>
                <w:sz w:val="24"/>
                <w:szCs w:val="24"/>
              </w:rPr>
              <w:t xml:space="preserve"> role should attain the level 4 </w:t>
            </w:r>
            <w:r>
              <w:rPr>
                <w:rFonts w:ascii="Arial" w:hAnsi="Arial" w:cs="Arial"/>
                <w:sz w:val="24"/>
                <w:szCs w:val="24"/>
              </w:rPr>
              <w:t xml:space="preserve">or 5 </w:t>
            </w:r>
            <w:r w:rsidRPr="00CD487E">
              <w:rPr>
                <w:rFonts w:ascii="Arial" w:hAnsi="Arial" w:cs="Arial"/>
                <w:sz w:val="24"/>
                <w:szCs w:val="24"/>
              </w:rPr>
              <w:t>competencies within 6 weeks of starting their new role.</w:t>
            </w:r>
          </w:p>
        </w:tc>
      </w:tr>
      <w:tr w:rsidR="0014662D" w14:paraId="1618D62F" w14:textId="77777777" w:rsidTr="00B972D2">
        <w:tc>
          <w:tcPr>
            <w:tcW w:w="3828" w:type="dxa"/>
            <w:shd w:val="clear" w:color="auto" w:fill="E5B8B7" w:themeFill="accent2" w:themeFillTint="66"/>
          </w:tcPr>
          <w:p w14:paraId="02C5C3BF" w14:textId="77777777" w:rsidR="0014662D" w:rsidRDefault="0014662D" w:rsidP="00B972D2">
            <w:pPr>
              <w:rPr>
                <w:rFonts w:ascii="Arial" w:hAnsi="Arial" w:cs="Arial"/>
                <w:b/>
                <w:bCs/>
                <w:sz w:val="24"/>
                <w:szCs w:val="24"/>
              </w:rPr>
            </w:pPr>
            <w:r>
              <w:rPr>
                <w:rFonts w:ascii="Arial" w:hAnsi="Arial" w:cs="Arial"/>
                <w:b/>
                <w:bCs/>
                <w:sz w:val="24"/>
                <w:szCs w:val="24"/>
              </w:rPr>
              <w:t>Learning Outcomes (Level 4)</w:t>
            </w:r>
          </w:p>
        </w:tc>
        <w:tc>
          <w:tcPr>
            <w:tcW w:w="10125" w:type="dxa"/>
            <w:shd w:val="clear" w:color="auto" w:fill="E5B8B7" w:themeFill="accent2" w:themeFillTint="66"/>
          </w:tcPr>
          <w:p w14:paraId="77F32178"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Contribute to the development of robust internal adult safeguarding policy, guidelines, and protocols as a member of the safeguarding team.</w:t>
            </w:r>
          </w:p>
          <w:p w14:paraId="4557E372"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Discuss, share and apply the best practice and knowledge in adult safeguarding including:</w:t>
            </w:r>
          </w:p>
          <w:p w14:paraId="57BD57B7" w14:textId="77777777" w:rsidR="0014662D" w:rsidRDefault="0014662D" w:rsidP="0014662D">
            <w:pPr>
              <w:pStyle w:val="ListParagraph"/>
              <w:numPr>
                <w:ilvl w:val="1"/>
                <w:numId w:val="35"/>
              </w:numPr>
              <w:ind w:left="1021" w:hanging="426"/>
              <w:rPr>
                <w:rFonts w:ascii="Arial" w:hAnsi="Arial" w:cs="Arial"/>
                <w:sz w:val="24"/>
                <w:szCs w:val="24"/>
              </w:rPr>
            </w:pPr>
            <w:r w:rsidRPr="00A1106D">
              <w:rPr>
                <w:rFonts w:ascii="Arial" w:hAnsi="Arial" w:cs="Arial"/>
                <w:sz w:val="24"/>
                <w:szCs w:val="24"/>
              </w:rPr>
              <w:t>the latest research evidence and the implications for practice</w:t>
            </w:r>
          </w:p>
          <w:p w14:paraId="15DAF661" w14:textId="77777777" w:rsidR="0014662D" w:rsidRDefault="0014662D" w:rsidP="0014662D">
            <w:pPr>
              <w:pStyle w:val="ListParagraph"/>
              <w:numPr>
                <w:ilvl w:val="1"/>
                <w:numId w:val="35"/>
              </w:numPr>
              <w:ind w:left="1021" w:hanging="426"/>
              <w:rPr>
                <w:rFonts w:ascii="Arial" w:hAnsi="Arial" w:cs="Arial"/>
                <w:sz w:val="24"/>
                <w:szCs w:val="24"/>
              </w:rPr>
            </w:pPr>
            <w:r w:rsidRPr="00A1106D">
              <w:rPr>
                <w:rFonts w:ascii="Arial" w:hAnsi="Arial" w:cs="Arial"/>
                <w:sz w:val="24"/>
                <w:szCs w:val="24"/>
              </w:rPr>
              <w:t>an advanced understanding of information sharing, information governance, confidentiality, and consent</w:t>
            </w:r>
          </w:p>
          <w:p w14:paraId="0C2A9420" w14:textId="77777777" w:rsidR="0014662D" w:rsidRDefault="0014662D" w:rsidP="0014662D">
            <w:pPr>
              <w:pStyle w:val="ListParagraph"/>
              <w:numPr>
                <w:ilvl w:val="1"/>
                <w:numId w:val="35"/>
              </w:numPr>
              <w:ind w:left="1021" w:hanging="426"/>
              <w:rPr>
                <w:rFonts w:ascii="Arial" w:hAnsi="Arial" w:cs="Arial"/>
                <w:sz w:val="24"/>
                <w:szCs w:val="24"/>
              </w:rPr>
            </w:pPr>
            <w:r w:rsidRPr="00A1106D">
              <w:rPr>
                <w:rFonts w:ascii="Arial" w:hAnsi="Arial" w:cs="Arial"/>
                <w:sz w:val="24"/>
                <w:szCs w:val="24"/>
              </w:rPr>
              <w:t>a sound understanding of forensic medicine as it relates to clinical practice, including the procedures and investigations required in adult safeguarding</w:t>
            </w:r>
          </w:p>
          <w:p w14:paraId="58813B88" w14:textId="77777777" w:rsidR="0014662D" w:rsidRDefault="0014662D" w:rsidP="0014662D">
            <w:pPr>
              <w:pStyle w:val="ListParagraph"/>
              <w:numPr>
                <w:ilvl w:val="1"/>
                <w:numId w:val="35"/>
              </w:numPr>
              <w:ind w:left="1021" w:hanging="426"/>
              <w:rPr>
                <w:rFonts w:ascii="Arial" w:hAnsi="Arial" w:cs="Arial"/>
                <w:sz w:val="24"/>
                <w:szCs w:val="24"/>
              </w:rPr>
            </w:pPr>
            <w:r w:rsidRPr="00A1106D">
              <w:rPr>
                <w:rFonts w:ascii="Arial" w:hAnsi="Arial" w:cs="Arial"/>
                <w:sz w:val="24"/>
                <w:szCs w:val="24"/>
              </w:rPr>
              <w:t>an advanced knowledge of relevant national and international issues, policies, and their implications for safeguarding practice</w:t>
            </w:r>
          </w:p>
          <w:p w14:paraId="70D5BB2D" w14:textId="77777777" w:rsidR="0014662D" w:rsidRDefault="0014662D" w:rsidP="0014662D">
            <w:pPr>
              <w:pStyle w:val="ListParagraph"/>
              <w:numPr>
                <w:ilvl w:val="1"/>
                <w:numId w:val="35"/>
              </w:numPr>
              <w:ind w:left="1021" w:hanging="426"/>
              <w:rPr>
                <w:rFonts w:ascii="Arial" w:hAnsi="Arial" w:cs="Arial"/>
                <w:sz w:val="24"/>
                <w:szCs w:val="24"/>
              </w:rPr>
            </w:pPr>
            <w:r w:rsidRPr="00A1106D">
              <w:rPr>
                <w:rFonts w:ascii="Arial" w:hAnsi="Arial" w:cs="Arial"/>
                <w:sz w:val="24"/>
                <w:szCs w:val="24"/>
              </w:rPr>
              <w:t>understanding the professional and experts’ role in the court process.</w:t>
            </w:r>
          </w:p>
          <w:p w14:paraId="527AA755"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Know how to implement and audit the effectiveness of adult safeguarding services on an organisational level.</w:t>
            </w:r>
          </w:p>
          <w:p w14:paraId="467236A1"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Effectively communicate local safeguarding knowledge, research, and findings from audits.</w:t>
            </w:r>
          </w:p>
          <w:p w14:paraId="26A694A8"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Know how to conduct a safeguarding training needs analysis, and to commission, plan, design, deliver and evaluate single and inter-agency training and teaching for staff in the organisations covered as part of an adult safeguarding team which may have partners in other agencies.</w:t>
            </w:r>
          </w:p>
          <w:p w14:paraId="5FA1C686"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Know how to undertake and contribute to case reviews at all levels, this will include the undertaking of chronologies, the development of action plans where appropriate, and leading internal management reviews as part of this.</w:t>
            </w:r>
          </w:p>
          <w:p w14:paraId="5C49E62F"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lastRenderedPageBreak/>
              <w:t>Work effectively with colleagues from other organisations, providing advice as appropriate e.g., concerning adult safeguarding policy and legal frameworks, the health interventions of adult safeguarding concerns.</w:t>
            </w:r>
          </w:p>
          <w:p w14:paraId="1A107B4F"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Work effectively with colleagues in regional safeguarding networks.</w:t>
            </w:r>
          </w:p>
          <w:p w14:paraId="05573E33"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Provide advice and information about safeguarding to the employing organisation both proactively and reactively – this includes the board, directors, and senior managers.</w:t>
            </w:r>
          </w:p>
          <w:p w14:paraId="7EF9DC5A"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Know how to provide specialist advice to practitioners, both actively and reactively, including clarification about organisational policies, legal issues, and the management of adult safeguarding.</w:t>
            </w:r>
          </w:p>
          <w:p w14:paraId="528760E1"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Support colleagues in challenging views offered by other professionals, as appropriate.</w:t>
            </w:r>
          </w:p>
          <w:p w14:paraId="2E9C7F11"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Be a trained provider of adult safeguarding supervision and/or support.</w:t>
            </w:r>
          </w:p>
          <w:p w14:paraId="44C37529"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Lead/oversee safeguarding quality assurance and improvement processes.</w:t>
            </w:r>
          </w:p>
          <w:p w14:paraId="19727266"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Undertake risk assessments of organisational ability to safeguard adults.</w:t>
            </w:r>
          </w:p>
          <w:p w14:paraId="569B77FD" w14:textId="77777777" w:rsidR="0014662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Lead service reviews.</w:t>
            </w:r>
          </w:p>
          <w:p w14:paraId="255702F2" w14:textId="77777777" w:rsidR="0014662D" w:rsidRPr="00A1106D" w:rsidRDefault="0014662D" w:rsidP="0014662D">
            <w:pPr>
              <w:pStyle w:val="ListParagraph"/>
              <w:numPr>
                <w:ilvl w:val="0"/>
                <w:numId w:val="35"/>
              </w:numPr>
              <w:ind w:left="312" w:hanging="284"/>
              <w:rPr>
                <w:rFonts w:ascii="Arial" w:hAnsi="Arial" w:cs="Arial"/>
                <w:sz w:val="24"/>
                <w:szCs w:val="24"/>
              </w:rPr>
            </w:pPr>
            <w:r w:rsidRPr="00A1106D">
              <w:rPr>
                <w:rFonts w:ascii="Arial" w:hAnsi="Arial" w:cs="Arial"/>
                <w:sz w:val="24"/>
                <w:szCs w:val="24"/>
              </w:rPr>
              <w:t>Deal with the media and organisational public relations concerning adult safeguarding</w:t>
            </w:r>
          </w:p>
        </w:tc>
      </w:tr>
      <w:tr w:rsidR="0014662D" w14:paraId="12CD94B7" w14:textId="77777777" w:rsidTr="00B972D2">
        <w:tc>
          <w:tcPr>
            <w:tcW w:w="3828" w:type="dxa"/>
            <w:shd w:val="clear" w:color="auto" w:fill="E5B8B7" w:themeFill="accent2" w:themeFillTint="66"/>
          </w:tcPr>
          <w:p w14:paraId="51DD7B80" w14:textId="77777777" w:rsidR="0014662D" w:rsidRDefault="0014662D" w:rsidP="00B972D2">
            <w:pPr>
              <w:rPr>
                <w:rFonts w:ascii="Arial" w:hAnsi="Arial" w:cs="Arial"/>
                <w:b/>
                <w:bCs/>
                <w:sz w:val="24"/>
                <w:szCs w:val="24"/>
              </w:rPr>
            </w:pPr>
            <w:r>
              <w:rPr>
                <w:rFonts w:ascii="Arial" w:hAnsi="Arial" w:cs="Arial"/>
                <w:b/>
                <w:bCs/>
                <w:sz w:val="24"/>
                <w:szCs w:val="24"/>
              </w:rPr>
              <w:lastRenderedPageBreak/>
              <w:t>Learning Outcomes (Level 5)</w:t>
            </w:r>
          </w:p>
        </w:tc>
        <w:tc>
          <w:tcPr>
            <w:tcW w:w="10125" w:type="dxa"/>
            <w:shd w:val="clear" w:color="auto" w:fill="E5B8B7" w:themeFill="accent2" w:themeFillTint="66"/>
          </w:tcPr>
          <w:p w14:paraId="38D7C0B5" w14:textId="77777777" w:rsidR="0014662D" w:rsidRDefault="0014662D" w:rsidP="0014662D">
            <w:pPr>
              <w:pStyle w:val="ListParagraph"/>
              <w:numPr>
                <w:ilvl w:val="0"/>
                <w:numId w:val="35"/>
              </w:numPr>
              <w:ind w:left="312" w:hanging="284"/>
              <w:rPr>
                <w:rFonts w:ascii="Arial" w:hAnsi="Arial" w:cs="Arial"/>
                <w:sz w:val="24"/>
                <w:szCs w:val="24"/>
              </w:rPr>
            </w:pPr>
            <w:r>
              <w:rPr>
                <w:rFonts w:ascii="Arial" w:hAnsi="Arial" w:cs="Arial"/>
                <w:sz w:val="24"/>
                <w:szCs w:val="24"/>
              </w:rPr>
              <w:t>K</w:t>
            </w:r>
            <w:r w:rsidRPr="00C671CD">
              <w:rPr>
                <w:rFonts w:ascii="Arial" w:hAnsi="Arial" w:cs="Arial"/>
                <w:sz w:val="24"/>
                <w:szCs w:val="24"/>
              </w:rPr>
              <w:t>now how to conduct a training needs analysis, and how to commission, plan, design, deliver, and evaluate adult safeguarding single and inter-agency training and teaching for staff across the health community.</w:t>
            </w:r>
          </w:p>
          <w:p w14:paraId="4808A61D"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Know how to take a lead role in:</w:t>
            </w:r>
          </w:p>
          <w:p w14:paraId="0ED96F85"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leading/overseeing adult safeguarding quality assurance and improvement across the health community</w:t>
            </w:r>
          </w:p>
          <w:p w14:paraId="4697F1A5"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the implementation of national guidelines, assurance networks and auditing the effectiveness and quality of services across the health community against quality standards</w:t>
            </w:r>
          </w:p>
          <w:p w14:paraId="4E1E26D9"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service development conducting the health component of serious case reviews, management reviews/ significant case reviews drawing conclusions and developing and monitoring an agreed action plan to address lessons learnt</w:t>
            </w:r>
          </w:p>
          <w:p w14:paraId="75C53FDA"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strategic and professional leadership across the health community on all aspects of adult safeguarding</w:t>
            </w:r>
          </w:p>
          <w:p w14:paraId="2B2F730D"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multidisciplinary team reviews</w:t>
            </w:r>
          </w:p>
          <w:p w14:paraId="565D8014"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regional and national adult safeguarding networks (where appropriate to role).</w:t>
            </w:r>
          </w:p>
          <w:p w14:paraId="5C076E9C"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lastRenderedPageBreak/>
              <w:t>Give appropriate advice to specialist adult safeguarding professionals working within organisations delivering health services and to other agencies.</w:t>
            </w:r>
          </w:p>
          <w:p w14:paraId="242B2D5E"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provide expert advice on increasing quality, productivity, and improving health outcomes for adults at risk.</w:t>
            </w:r>
          </w:p>
          <w:p w14:paraId="277828B2"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oversee adult safeguarding quality assurance processes across the whole health community.</w:t>
            </w:r>
          </w:p>
          <w:p w14:paraId="47BDFB52"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provide expert advice to service planners and commissioners, to ensure all services commissioned meet the statutory requirement to safeguard adults.</w:t>
            </w:r>
          </w:p>
          <w:p w14:paraId="5E5F5DA4"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influence improvements in adult safeguarding/across the health community.</w:t>
            </w:r>
          </w:p>
          <w:p w14:paraId="0B984927"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monitor services across the health community to ensure adherence to legislation, policy, and key statutory and non-statutory guidance.</w:t>
            </w:r>
          </w:p>
          <w:p w14:paraId="6C3B1836"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apply in practice:</w:t>
            </w:r>
          </w:p>
          <w:p w14:paraId="321CAE8D"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advanced and in-depth knowledge of relevant national policies and implications</w:t>
            </w:r>
          </w:p>
          <w:p w14:paraId="11613676"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advanced understanding of court and criminal justice systems, the role of the different courts, the burden of proof, and the role of professional witnesses and expert witnesses in the different stages of the court process</w:t>
            </w:r>
          </w:p>
          <w:p w14:paraId="5972FB2C"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advanced awareness of different specialties and professional roles</w:t>
            </w:r>
          </w:p>
          <w:p w14:paraId="2B1AAA91" w14:textId="77777777" w:rsidR="0014662D" w:rsidRDefault="0014662D" w:rsidP="0014662D">
            <w:pPr>
              <w:pStyle w:val="ListParagraph"/>
              <w:numPr>
                <w:ilvl w:val="1"/>
                <w:numId w:val="35"/>
              </w:numPr>
              <w:ind w:left="1021" w:hanging="426"/>
              <w:rPr>
                <w:rFonts w:ascii="Arial" w:hAnsi="Arial" w:cs="Arial"/>
                <w:sz w:val="24"/>
                <w:szCs w:val="24"/>
              </w:rPr>
            </w:pPr>
            <w:r w:rsidRPr="00C671CD">
              <w:rPr>
                <w:rFonts w:ascii="Arial" w:hAnsi="Arial" w:cs="Arial"/>
                <w:sz w:val="24"/>
                <w:szCs w:val="24"/>
              </w:rPr>
              <w:t>advanced understanding of curriculum and training.</w:t>
            </w:r>
          </w:p>
          <w:p w14:paraId="390E3F83"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Know how to provide, support and ensure safeguarding appraisal and appropriate supervision for colleagues across the health community.</w:t>
            </w:r>
          </w:p>
          <w:p w14:paraId="72A75F53"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Able to provide clinical supervision, appraisal, and support for named professionals.</w:t>
            </w:r>
          </w:p>
          <w:p w14:paraId="1A00F215"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Evaluate and update local procedures and policies considering relevant national issues and developments.</w:t>
            </w:r>
          </w:p>
          <w:p w14:paraId="3153DE14" w14:textId="77777777" w:rsidR="0014662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Reconcile differences of opinion among colleagues from different organisations and agencies.</w:t>
            </w:r>
          </w:p>
          <w:p w14:paraId="797B85EC" w14:textId="77777777" w:rsidR="0014662D" w:rsidRPr="00A1106D" w:rsidRDefault="0014662D" w:rsidP="0014662D">
            <w:pPr>
              <w:pStyle w:val="ListParagraph"/>
              <w:numPr>
                <w:ilvl w:val="0"/>
                <w:numId w:val="35"/>
              </w:numPr>
              <w:ind w:left="312" w:hanging="284"/>
              <w:rPr>
                <w:rFonts w:ascii="Arial" w:hAnsi="Arial" w:cs="Arial"/>
                <w:sz w:val="24"/>
                <w:szCs w:val="24"/>
              </w:rPr>
            </w:pPr>
            <w:r w:rsidRPr="00C671CD">
              <w:rPr>
                <w:rFonts w:ascii="Arial" w:hAnsi="Arial" w:cs="Arial"/>
                <w:sz w:val="24"/>
                <w:szCs w:val="24"/>
              </w:rPr>
              <w:t>Proactively deal with strategic communications and the media on adult safeguarding.</w:t>
            </w:r>
          </w:p>
        </w:tc>
      </w:tr>
      <w:tr w:rsidR="0014662D" w14:paraId="44316EE7" w14:textId="77777777" w:rsidTr="00B972D2">
        <w:tc>
          <w:tcPr>
            <w:tcW w:w="3828" w:type="dxa"/>
            <w:shd w:val="clear" w:color="auto" w:fill="E5B8B7" w:themeFill="accent2" w:themeFillTint="66"/>
          </w:tcPr>
          <w:p w14:paraId="73CEEC32" w14:textId="77777777" w:rsidR="0014662D" w:rsidRDefault="0014662D" w:rsidP="00B972D2">
            <w:pPr>
              <w:rPr>
                <w:rFonts w:ascii="Arial" w:hAnsi="Arial" w:cs="Arial"/>
                <w:b/>
                <w:bCs/>
                <w:sz w:val="24"/>
                <w:szCs w:val="24"/>
              </w:rPr>
            </w:pPr>
            <w:r>
              <w:rPr>
                <w:rFonts w:ascii="Arial" w:hAnsi="Arial" w:cs="Arial"/>
                <w:b/>
                <w:bCs/>
                <w:sz w:val="24"/>
                <w:szCs w:val="24"/>
              </w:rPr>
              <w:lastRenderedPageBreak/>
              <w:t>Refresher (Level 4)</w:t>
            </w:r>
          </w:p>
          <w:p w14:paraId="64483173" w14:textId="77777777" w:rsidR="0014662D" w:rsidRDefault="0014662D" w:rsidP="0014662D">
            <w:pPr>
              <w:pStyle w:val="ListParagraph"/>
              <w:numPr>
                <w:ilvl w:val="0"/>
                <w:numId w:val="36"/>
              </w:numPr>
              <w:ind w:left="294" w:hanging="283"/>
              <w:rPr>
                <w:rFonts w:ascii="Arial" w:hAnsi="Arial" w:cs="Arial"/>
                <w:sz w:val="24"/>
                <w:szCs w:val="24"/>
              </w:rPr>
            </w:pPr>
            <w:r w:rsidRPr="00CD487E">
              <w:rPr>
                <w:rFonts w:ascii="Arial" w:hAnsi="Arial" w:cs="Arial"/>
                <w:sz w:val="24"/>
                <w:szCs w:val="24"/>
              </w:rPr>
              <w:t>Suggested 24 hours training per 3 years.</w:t>
            </w:r>
          </w:p>
          <w:p w14:paraId="409DE936" w14:textId="77777777" w:rsidR="0014662D" w:rsidRDefault="0014662D" w:rsidP="0014662D">
            <w:pPr>
              <w:pStyle w:val="ListParagraph"/>
              <w:numPr>
                <w:ilvl w:val="0"/>
                <w:numId w:val="36"/>
              </w:numPr>
              <w:ind w:left="294" w:hanging="283"/>
              <w:rPr>
                <w:rFonts w:ascii="Arial" w:hAnsi="Arial" w:cs="Arial"/>
                <w:sz w:val="24"/>
                <w:szCs w:val="24"/>
              </w:rPr>
            </w:pPr>
            <w:r w:rsidRPr="00CD487E">
              <w:rPr>
                <w:rFonts w:ascii="Arial" w:hAnsi="Arial" w:cs="Arial"/>
                <w:sz w:val="24"/>
                <w:szCs w:val="24"/>
              </w:rPr>
              <w:t xml:space="preserve">50% of the learning should be delivered/met through </w:t>
            </w:r>
            <w:r w:rsidRPr="00CD487E">
              <w:rPr>
                <w:rFonts w:ascii="Arial" w:hAnsi="Arial" w:cs="Arial"/>
                <w:sz w:val="24"/>
                <w:szCs w:val="24"/>
              </w:rPr>
              <w:lastRenderedPageBreak/>
              <w:t>participatory opportunities where discussion can take place with colleagues with sufficient safeguarding experience. Participatory learning includes face to face, online virtual classrooms, hybrid methodology</w:t>
            </w:r>
            <w:r>
              <w:rPr>
                <w:rFonts w:ascii="Arial" w:hAnsi="Arial" w:cs="Arial"/>
                <w:sz w:val="24"/>
                <w:szCs w:val="24"/>
              </w:rPr>
              <w:t>.</w:t>
            </w:r>
          </w:p>
          <w:p w14:paraId="05088DB2" w14:textId="77777777" w:rsidR="0014662D" w:rsidRPr="00CD487E" w:rsidRDefault="0014662D" w:rsidP="0014662D">
            <w:pPr>
              <w:pStyle w:val="ListParagraph"/>
              <w:numPr>
                <w:ilvl w:val="0"/>
                <w:numId w:val="36"/>
              </w:numPr>
              <w:ind w:left="294" w:hanging="283"/>
              <w:rPr>
                <w:rFonts w:ascii="Arial" w:hAnsi="Arial" w:cs="Arial"/>
                <w:sz w:val="24"/>
                <w:szCs w:val="24"/>
              </w:rPr>
            </w:pPr>
            <w:r w:rsidRPr="00CD487E">
              <w:rPr>
                <w:rFonts w:ascii="Arial" w:hAnsi="Arial" w:cs="Arial"/>
                <w:sz w:val="24"/>
                <w:szCs w:val="24"/>
              </w:rPr>
              <w:t>E-learning should not be the primary or sole delivery method at this level</w:t>
            </w:r>
          </w:p>
        </w:tc>
        <w:tc>
          <w:tcPr>
            <w:tcW w:w="10125" w:type="dxa"/>
            <w:shd w:val="clear" w:color="auto" w:fill="E5B8B7" w:themeFill="accent2" w:themeFillTint="66"/>
          </w:tcPr>
          <w:p w14:paraId="3430874F" w14:textId="77777777" w:rsidR="0014662D" w:rsidRDefault="0014662D" w:rsidP="00B972D2">
            <w:pPr>
              <w:rPr>
                <w:rFonts w:ascii="Arial" w:hAnsi="Arial" w:cs="Arial"/>
                <w:sz w:val="24"/>
                <w:szCs w:val="24"/>
              </w:rPr>
            </w:pPr>
            <w:r>
              <w:rPr>
                <w:rFonts w:ascii="Arial" w:hAnsi="Arial" w:cs="Arial"/>
                <w:sz w:val="24"/>
                <w:szCs w:val="24"/>
              </w:rPr>
              <w:lastRenderedPageBreak/>
              <w:t>T</w:t>
            </w:r>
            <w:r w:rsidRPr="00CD487E">
              <w:rPr>
                <w:rFonts w:ascii="Arial" w:hAnsi="Arial" w:cs="Arial"/>
                <w:sz w:val="24"/>
                <w:szCs w:val="24"/>
              </w:rPr>
              <w:t>his can be met through:</w:t>
            </w:r>
          </w:p>
          <w:p w14:paraId="44C3AA88"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t>relevant local safeguarding courses/updates provided by safeguarding boards/partnerships, primary care safeguarding teams such as named GPs/nurses, ICBs, health authorities/boards</w:t>
            </w:r>
          </w:p>
          <w:p w14:paraId="2171EC2A"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t>relevant safeguarding courses provided by national bodies</w:t>
            </w:r>
          </w:p>
          <w:p w14:paraId="2A7DC90C"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lastRenderedPageBreak/>
              <w:t xml:space="preserve">safeguarding lead training developed for the organisation. </w:t>
            </w:r>
          </w:p>
          <w:p w14:paraId="36969745" w14:textId="77777777" w:rsidR="0014662D" w:rsidRDefault="0014662D" w:rsidP="00B972D2">
            <w:pPr>
              <w:rPr>
                <w:rFonts w:ascii="Arial" w:hAnsi="Arial" w:cs="Arial"/>
                <w:sz w:val="24"/>
                <w:szCs w:val="24"/>
              </w:rPr>
            </w:pPr>
            <w:r w:rsidRPr="00CD487E">
              <w:rPr>
                <w:rFonts w:ascii="Arial" w:hAnsi="Arial" w:cs="Arial"/>
                <w:sz w:val="24"/>
                <w:szCs w:val="24"/>
              </w:rPr>
              <w:t>Can be delivered by:</w:t>
            </w:r>
          </w:p>
          <w:p w14:paraId="4A35F799"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t>designated professionals for safeguarding, named professionals, heads of safeguarding</w:t>
            </w:r>
          </w:p>
          <w:p w14:paraId="13689801"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t>members of the multi-agency safeguarding team, for example, domestic abuse worker, substance misuse worker</w:t>
            </w:r>
          </w:p>
          <w:p w14:paraId="2E9C15A9" w14:textId="77777777" w:rsidR="0014662D" w:rsidRDefault="0014662D" w:rsidP="0014662D">
            <w:pPr>
              <w:pStyle w:val="ListParagraph"/>
              <w:numPr>
                <w:ilvl w:val="0"/>
                <w:numId w:val="37"/>
              </w:numPr>
              <w:ind w:left="312" w:hanging="312"/>
              <w:rPr>
                <w:rFonts w:ascii="Arial" w:hAnsi="Arial" w:cs="Arial"/>
                <w:sz w:val="24"/>
                <w:szCs w:val="24"/>
              </w:rPr>
            </w:pPr>
            <w:r w:rsidRPr="00CD487E">
              <w:rPr>
                <w:rFonts w:ascii="Arial" w:hAnsi="Arial" w:cs="Arial"/>
                <w:sz w:val="24"/>
                <w:szCs w:val="24"/>
              </w:rPr>
              <w:t>trainers with appropriate safeguarding experience at a level equal or senior to those being trained.</w:t>
            </w:r>
          </w:p>
          <w:p w14:paraId="34F7D02F" w14:textId="77777777" w:rsidR="0014662D" w:rsidRDefault="0014662D" w:rsidP="00B972D2">
            <w:pPr>
              <w:rPr>
                <w:rFonts w:ascii="Arial" w:hAnsi="Arial" w:cs="Arial"/>
                <w:sz w:val="24"/>
                <w:szCs w:val="24"/>
              </w:rPr>
            </w:pPr>
            <w:r w:rsidRPr="00CD487E">
              <w:rPr>
                <w:rFonts w:ascii="Arial" w:hAnsi="Arial" w:cs="Arial"/>
                <w:sz w:val="24"/>
                <w:szCs w:val="24"/>
              </w:rPr>
              <w:t>Can include:</w:t>
            </w:r>
          </w:p>
          <w:p w14:paraId="21FA621C"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safeguarding case reflection</w:t>
            </w:r>
          </w:p>
          <w:p w14:paraId="1D928725"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safeguarding case management</w:t>
            </w:r>
          </w:p>
          <w:p w14:paraId="1957480C"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evidence of regular attendance at safeguarding meetings, case conferences or similar</w:t>
            </w:r>
          </w:p>
          <w:p w14:paraId="4473B147"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example of involvement in multi-agency working with reflection on good practice and or areas for development</w:t>
            </w:r>
          </w:p>
          <w:p w14:paraId="2564BE1F"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attendance on a safeguarding course with reflection on learning</w:t>
            </w:r>
          </w:p>
          <w:p w14:paraId="24DE701F" w14:textId="77777777" w:rsidR="0014662D" w:rsidRDefault="0014662D" w:rsidP="0014662D">
            <w:pPr>
              <w:pStyle w:val="ListParagraph"/>
              <w:numPr>
                <w:ilvl w:val="0"/>
                <w:numId w:val="37"/>
              </w:numPr>
              <w:ind w:left="312" w:hanging="284"/>
              <w:rPr>
                <w:rFonts w:ascii="Arial" w:hAnsi="Arial" w:cs="Arial"/>
                <w:sz w:val="24"/>
                <w:szCs w:val="24"/>
              </w:rPr>
            </w:pPr>
            <w:r w:rsidRPr="00CD487E">
              <w:rPr>
                <w:rFonts w:ascii="Arial" w:hAnsi="Arial" w:cs="Arial"/>
                <w:sz w:val="24"/>
                <w:szCs w:val="24"/>
              </w:rPr>
              <w:t>safeguarding supervision</w:t>
            </w:r>
            <w:r>
              <w:rPr>
                <w:rFonts w:ascii="Arial" w:hAnsi="Arial" w:cs="Arial"/>
                <w:sz w:val="24"/>
                <w:szCs w:val="24"/>
              </w:rPr>
              <w:t>.</w:t>
            </w:r>
          </w:p>
          <w:p w14:paraId="04802C55" w14:textId="77777777" w:rsidR="0014662D" w:rsidRPr="00CD487E" w:rsidRDefault="0014662D" w:rsidP="00B972D2">
            <w:pPr>
              <w:ind w:left="28"/>
              <w:rPr>
                <w:rFonts w:ascii="Arial" w:hAnsi="Arial" w:cs="Arial"/>
                <w:sz w:val="24"/>
                <w:szCs w:val="24"/>
              </w:rPr>
            </w:pPr>
            <w:r w:rsidRPr="00CD487E">
              <w:rPr>
                <w:rFonts w:ascii="Arial" w:hAnsi="Arial" w:cs="Arial"/>
                <w:sz w:val="24"/>
                <w:szCs w:val="24"/>
              </w:rPr>
              <w:t>Other opportunities include case review, significant event analysis, supporting a colleague with a safeguarding case, provision of advice and guidance to a colleague, liaison with external safeguarding professionals about a case, learning from practice safeguarding lead forums, implementation of a change in practice regarding a safeguarding issue</w:t>
            </w:r>
          </w:p>
        </w:tc>
      </w:tr>
      <w:tr w:rsidR="0014662D" w14:paraId="6B031D41" w14:textId="77777777" w:rsidTr="00B972D2">
        <w:tc>
          <w:tcPr>
            <w:tcW w:w="3828" w:type="dxa"/>
            <w:shd w:val="clear" w:color="auto" w:fill="E5B8B7" w:themeFill="accent2" w:themeFillTint="66"/>
          </w:tcPr>
          <w:p w14:paraId="37786C56" w14:textId="77777777" w:rsidR="0014662D" w:rsidRDefault="0014662D" w:rsidP="00B972D2">
            <w:pPr>
              <w:rPr>
                <w:rFonts w:ascii="Arial" w:hAnsi="Arial" w:cs="Arial"/>
                <w:b/>
                <w:bCs/>
                <w:sz w:val="24"/>
                <w:szCs w:val="24"/>
              </w:rPr>
            </w:pPr>
            <w:r>
              <w:rPr>
                <w:rFonts w:ascii="Arial" w:hAnsi="Arial" w:cs="Arial"/>
                <w:b/>
                <w:bCs/>
                <w:sz w:val="24"/>
                <w:szCs w:val="24"/>
              </w:rPr>
              <w:lastRenderedPageBreak/>
              <w:t>Refresher (Level 5)</w:t>
            </w:r>
          </w:p>
          <w:p w14:paraId="21E0DF9C" w14:textId="77777777" w:rsidR="0014662D" w:rsidRDefault="0014662D" w:rsidP="0014662D">
            <w:pPr>
              <w:pStyle w:val="ListParagraph"/>
              <w:numPr>
                <w:ilvl w:val="0"/>
                <w:numId w:val="37"/>
              </w:numPr>
              <w:ind w:left="294" w:hanging="283"/>
              <w:rPr>
                <w:rFonts w:ascii="Arial" w:hAnsi="Arial" w:cs="Arial"/>
                <w:sz w:val="24"/>
                <w:szCs w:val="24"/>
              </w:rPr>
            </w:pPr>
            <w:r>
              <w:rPr>
                <w:rFonts w:ascii="Arial" w:hAnsi="Arial" w:cs="Arial"/>
                <w:sz w:val="24"/>
                <w:szCs w:val="24"/>
              </w:rPr>
              <w:t>As level 4 and including:</w:t>
            </w:r>
          </w:p>
          <w:p w14:paraId="4AEF1845" w14:textId="77777777" w:rsidR="0014662D" w:rsidRPr="00A1106D" w:rsidRDefault="0014662D" w:rsidP="0014662D">
            <w:pPr>
              <w:pStyle w:val="ListParagraph"/>
              <w:numPr>
                <w:ilvl w:val="0"/>
                <w:numId w:val="37"/>
              </w:numPr>
              <w:ind w:left="294" w:hanging="283"/>
              <w:rPr>
                <w:rFonts w:ascii="Arial" w:hAnsi="Arial" w:cs="Arial"/>
                <w:sz w:val="24"/>
                <w:szCs w:val="24"/>
              </w:rPr>
            </w:pPr>
            <w:r w:rsidRPr="00A1106D">
              <w:rPr>
                <w:rFonts w:ascii="Arial" w:hAnsi="Arial" w:cs="Arial"/>
                <w:sz w:val="24"/>
                <w:szCs w:val="24"/>
              </w:rPr>
              <w:t>Yearly level 5 update.</w:t>
            </w:r>
          </w:p>
        </w:tc>
        <w:tc>
          <w:tcPr>
            <w:tcW w:w="10125" w:type="dxa"/>
            <w:shd w:val="clear" w:color="auto" w:fill="E5B8B7" w:themeFill="accent2" w:themeFillTint="66"/>
          </w:tcPr>
          <w:p w14:paraId="5182FC89" w14:textId="77777777" w:rsidR="0014662D" w:rsidRDefault="0014662D" w:rsidP="00B972D2">
            <w:pPr>
              <w:rPr>
                <w:rFonts w:ascii="Arial" w:hAnsi="Arial" w:cs="Arial"/>
                <w:sz w:val="24"/>
                <w:szCs w:val="24"/>
              </w:rPr>
            </w:pPr>
            <w:r>
              <w:rPr>
                <w:rFonts w:ascii="Arial" w:hAnsi="Arial" w:cs="Arial"/>
                <w:sz w:val="24"/>
                <w:szCs w:val="24"/>
              </w:rPr>
              <w:t>As level 4, and including:</w:t>
            </w:r>
          </w:p>
          <w:p w14:paraId="291EFC12" w14:textId="77777777" w:rsidR="0014662D" w:rsidRDefault="0014662D" w:rsidP="0014662D">
            <w:pPr>
              <w:pStyle w:val="ListParagraph"/>
              <w:numPr>
                <w:ilvl w:val="0"/>
                <w:numId w:val="37"/>
              </w:numPr>
              <w:ind w:left="312" w:hanging="284"/>
              <w:rPr>
                <w:rFonts w:ascii="Arial" w:hAnsi="Arial" w:cs="Arial"/>
                <w:sz w:val="24"/>
                <w:szCs w:val="24"/>
              </w:rPr>
            </w:pPr>
            <w:r w:rsidRPr="00A1106D">
              <w:rPr>
                <w:rFonts w:ascii="Arial" w:hAnsi="Arial" w:cs="Arial"/>
                <w:sz w:val="24"/>
                <w:szCs w:val="24"/>
              </w:rPr>
              <w:t>regional and national safeguarding courses and/or conferences</w:t>
            </w:r>
          </w:p>
          <w:p w14:paraId="24B91263" w14:textId="77777777" w:rsidR="0014662D" w:rsidRPr="00A1106D" w:rsidRDefault="0014662D" w:rsidP="0014662D">
            <w:pPr>
              <w:pStyle w:val="ListParagraph"/>
              <w:numPr>
                <w:ilvl w:val="0"/>
                <w:numId w:val="37"/>
              </w:numPr>
              <w:ind w:left="312" w:hanging="284"/>
              <w:rPr>
                <w:rFonts w:ascii="Arial" w:hAnsi="Arial" w:cs="Arial"/>
                <w:sz w:val="24"/>
                <w:szCs w:val="24"/>
              </w:rPr>
            </w:pPr>
            <w:r w:rsidRPr="00A1106D">
              <w:rPr>
                <w:rFonts w:ascii="Arial" w:hAnsi="Arial" w:cs="Arial"/>
                <w:sz w:val="24"/>
                <w:szCs w:val="24"/>
              </w:rPr>
              <w:t>bespoke training delivered by trainers with appropriate safeguarding experience at a level equal or senior to those being trained.</w:t>
            </w:r>
          </w:p>
        </w:tc>
      </w:tr>
      <w:tr w:rsidR="0014662D" w14:paraId="44F06D59" w14:textId="77777777" w:rsidTr="00B972D2">
        <w:tc>
          <w:tcPr>
            <w:tcW w:w="13953" w:type="dxa"/>
            <w:gridSpan w:val="2"/>
            <w:shd w:val="clear" w:color="auto" w:fill="E5B8B7" w:themeFill="accent2" w:themeFillTint="66"/>
          </w:tcPr>
          <w:p w14:paraId="718636C7" w14:textId="3B387CFB" w:rsidR="0014662D" w:rsidRDefault="0014662D" w:rsidP="00B972D2">
            <w:pPr>
              <w:rPr>
                <w:rFonts w:ascii="Arial" w:hAnsi="Arial" w:cs="Arial"/>
                <w:sz w:val="24"/>
                <w:szCs w:val="24"/>
              </w:rPr>
            </w:pPr>
            <w:r w:rsidRPr="00C671CD">
              <w:rPr>
                <w:rFonts w:ascii="Arial" w:hAnsi="Arial" w:cs="Arial"/>
                <w:sz w:val="24"/>
                <w:szCs w:val="24"/>
              </w:rPr>
              <w:t>Staff do not need to repeat training at a lower level as training builds upon previous learning and outcomes from lower-level courses</w:t>
            </w:r>
            <w:r>
              <w:rPr>
                <w:rFonts w:ascii="Arial" w:hAnsi="Arial" w:cs="Arial"/>
                <w:sz w:val="24"/>
                <w:szCs w:val="24"/>
              </w:rPr>
              <w:t>, l</w:t>
            </w:r>
            <w:r w:rsidRPr="00C671CD">
              <w:rPr>
                <w:rFonts w:ascii="Arial" w:hAnsi="Arial" w:cs="Arial"/>
                <w:sz w:val="24"/>
                <w:szCs w:val="24"/>
              </w:rPr>
              <w:t>evel 4 and 5 staff, by virtue of designing, developing, delivering or quality assuring the lower levels of training are not expected to refresh at these lower levels</w:t>
            </w:r>
          </w:p>
        </w:tc>
      </w:tr>
      <w:tr w:rsidR="0014662D" w14:paraId="4BE1240D" w14:textId="77777777" w:rsidTr="00B972D2">
        <w:tc>
          <w:tcPr>
            <w:tcW w:w="13953" w:type="dxa"/>
            <w:gridSpan w:val="2"/>
            <w:shd w:val="clear" w:color="auto" w:fill="D9D9D9" w:themeFill="background1" w:themeFillShade="D9"/>
            <w:vAlign w:val="center"/>
          </w:tcPr>
          <w:p w14:paraId="2421993A" w14:textId="77777777" w:rsidR="0014662D" w:rsidRDefault="0014662D" w:rsidP="00B972D2">
            <w:pPr>
              <w:jc w:val="center"/>
              <w:rPr>
                <w:rFonts w:ascii="Arial" w:hAnsi="Arial" w:cs="Arial"/>
                <w:b/>
                <w:bCs/>
                <w:sz w:val="24"/>
                <w:szCs w:val="24"/>
              </w:rPr>
            </w:pPr>
            <w:r w:rsidRPr="00C671CD">
              <w:rPr>
                <w:rFonts w:ascii="Arial" w:hAnsi="Arial" w:cs="Arial"/>
                <w:b/>
                <w:bCs/>
                <w:sz w:val="24"/>
                <w:szCs w:val="24"/>
              </w:rPr>
              <w:t>Staff Group D (Governance and LSAB Board Roles/NHS Board and CEO Levels)</w:t>
            </w:r>
          </w:p>
          <w:p w14:paraId="569FCF50" w14:textId="77777777" w:rsidR="009939B8" w:rsidRPr="00C671CD" w:rsidRDefault="009939B8" w:rsidP="00B972D2">
            <w:pPr>
              <w:jc w:val="center"/>
              <w:rPr>
                <w:rFonts w:ascii="Arial" w:hAnsi="Arial" w:cs="Arial"/>
                <w:b/>
                <w:bCs/>
                <w:sz w:val="24"/>
                <w:szCs w:val="24"/>
              </w:rPr>
            </w:pPr>
          </w:p>
        </w:tc>
      </w:tr>
      <w:tr w:rsidR="0014662D" w14:paraId="7125A5C8" w14:textId="77777777" w:rsidTr="00B972D2">
        <w:tc>
          <w:tcPr>
            <w:tcW w:w="3828" w:type="dxa"/>
            <w:shd w:val="clear" w:color="auto" w:fill="D9D9D9" w:themeFill="background1" w:themeFillShade="D9"/>
          </w:tcPr>
          <w:p w14:paraId="1730E775" w14:textId="77777777" w:rsidR="0014662D" w:rsidRPr="00C671CD" w:rsidRDefault="0014662D" w:rsidP="00B972D2">
            <w:pPr>
              <w:rPr>
                <w:rFonts w:ascii="Arial" w:hAnsi="Arial" w:cs="Arial"/>
                <w:b/>
                <w:bCs/>
                <w:sz w:val="24"/>
                <w:szCs w:val="24"/>
              </w:rPr>
            </w:pPr>
            <w:r w:rsidRPr="00C671CD">
              <w:rPr>
                <w:rFonts w:ascii="Arial" w:hAnsi="Arial" w:cs="Arial"/>
                <w:b/>
                <w:bCs/>
                <w:sz w:val="24"/>
                <w:szCs w:val="24"/>
              </w:rPr>
              <w:t>Safeguarding training requirements for board level staff</w:t>
            </w:r>
          </w:p>
        </w:tc>
        <w:tc>
          <w:tcPr>
            <w:tcW w:w="10125" w:type="dxa"/>
            <w:shd w:val="clear" w:color="auto" w:fill="D9D9D9" w:themeFill="background1" w:themeFillShade="D9"/>
          </w:tcPr>
          <w:p w14:paraId="4A2C3A16" w14:textId="77777777" w:rsidR="0014662D" w:rsidRDefault="0014662D" w:rsidP="00B972D2">
            <w:pPr>
              <w:rPr>
                <w:rFonts w:ascii="Arial" w:hAnsi="Arial" w:cs="Arial"/>
                <w:sz w:val="24"/>
                <w:szCs w:val="24"/>
              </w:rPr>
            </w:pPr>
            <w:r>
              <w:rPr>
                <w:rFonts w:ascii="Arial" w:hAnsi="Arial" w:cs="Arial"/>
                <w:sz w:val="24"/>
                <w:szCs w:val="24"/>
              </w:rPr>
              <w:t>I</w:t>
            </w:r>
            <w:r w:rsidRPr="00C671CD">
              <w:rPr>
                <w:rFonts w:ascii="Arial" w:hAnsi="Arial" w:cs="Arial"/>
                <w:sz w:val="24"/>
                <w:szCs w:val="24"/>
              </w:rPr>
              <w:t>t is envisaged that chief executives of health organisations take overall (executive) responsibility for adult safeguarding strategy and policy with additional leadership being provided at board level by the executive director with the lead for safeguarding.</w:t>
            </w:r>
          </w:p>
          <w:p w14:paraId="1DBD3BE1" w14:textId="77777777" w:rsidR="0014662D" w:rsidRDefault="0014662D" w:rsidP="00B972D2">
            <w:pPr>
              <w:rPr>
                <w:rFonts w:ascii="Arial" w:hAnsi="Arial" w:cs="Arial"/>
                <w:sz w:val="24"/>
                <w:szCs w:val="24"/>
              </w:rPr>
            </w:pPr>
            <w:r w:rsidRPr="00C671CD">
              <w:rPr>
                <w:rFonts w:ascii="Arial" w:hAnsi="Arial" w:cs="Arial"/>
                <w:sz w:val="24"/>
                <w:szCs w:val="24"/>
              </w:rPr>
              <w:lastRenderedPageBreak/>
              <w:t>All board members must have a level of knowledge equivalent to all staff working within the health care setting (level 1) as well as additional knowledge-based competencies by virtue of their board membership or non-executive safeguarding director role, as outlined below.</w:t>
            </w:r>
          </w:p>
          <w:p w14:paraId="7FAEF110" w14:textId="77777777" w:rsidR="0014662D" w:rsidRDefault="0014662D" w:rsidP="00B972D2">
            <w:pPr>
              <w:rPr>
                <w:rFonts w:ascii="Arial" w:hAnsi="Arial" w:cs="Arial"/>
                <w:sz w:val="24"/>
                <w:szCs w:val="24"/>
              </w:rPr>
            </w:pPr>
            <w:r w:rsidRPr="00C671CD">
              <w:rPr>
                <w:rFonts w:ascii="Arial" w:hAnsi="Arial" w:cs="Arial"/>
                <w:sz w:val="24"/>
                <w:szCs w:val="24"/>
              </w:rPr>
              <w:t>All boards, including commissioning bodies, should have access to safeguarding advice and expertise through dedicated designated or named professionals.</w:t>
            </w:r>
          </w:p>
          <w:p w14:paraId="7562FA34" w14:textId="77777777" w:rsidR="0014662D" w:rsidRDefault="0014662D" w:rsidP="00B972D2">
            <w:pPr>
              <w:rPr>
                <w:rFonts w:ascii="Arial" w:hAnsi="Arial" w:cs="Arial"/>
                <w:sz w:val="24"/>
                <w:szCs w:val="24"/>
              </w:rPr>
            </w:pPr>
            <w:r w:rsidRPr="00C671CD">
              <w:rPr>
                <w:rFonts w:ascii="Arial" w:hAnsi="Arial" w:cs="Arial"/>
                <w:sz w:val="24"/>
                <w:szCs w:val="24"/>
              </w:rPr>
              <w:t xml:space="preserve">The CEO of NHS trusts, health boards and commissioning bodies (and equivalent health care bodies throughout the UK and independent and voluntary providers) must provide strategic leadership, promote a culture of supporting good practice </w:t>
            </w:r>
            <w:proofErr w:type="gramStart"/>
            <w:r w:rsidRPr="00C671CD">
              <w:rPr>
                <w:rFonts w:ascii="Arial" w:hAnsi="Arial" w:cs="Arial"/>
                <w:sz w:val="24"/>
                <w:szCs w:val="24"/>
              </w:rPr>
              <w:t>with regard to</w:t>
            </w:r>
            <w:proofErr w:type="gramEnd"/>
            <w:r w:rsidRPr="00C671CD">
              <w:rPr>
                <w:rFonts w:ascii="Arial" w:hAnsi="Arial" w:cs="Arial"/>
                <w:sz w:val="24"/>
                <w:szCs w:val="24"/>
              </w:rPr>
              <w:t xml:space="preserve"> adult safeguarding within their organisations and promote collaborative working with other agencies</w:t>
            </w:r>
            <w:r>
              <w:rPr>
                <w:rFonts w:ascii="Arial" w:hAnsi="Arial" w:cs="Arial"/>
                <w:sz w:val="24"/>
                <w:szCs w:val="24"/>
              </w:rPr>
              <w:t>.</w:t>
            </w:r>
          </w:p>
        </w:tc>
      </w:tr>
      <w:tr w:rsidR="0014662D" w14:paraId="208D5B3C" w14:textId="77777777" w:rsidTr="00B972D2">
        <w:tc>
          <w:tcPr>
            <w:tcW w:w="3828" w:type="dxa"/>
            <w:shd w:val="clear" w:color="auto" w:fill="D9D9D9" w:themeFill="background1" w:themeFillShade="D9"/>
          </w:tcPr>
          <w:p w14:paraId="4C55E477" w14:textId="77777777" w:rsidR="0014662D" w:rsidRPr="00C671CD" w:rsidRDefault="0014662D" w:rsidP="00B972D2">
            <w:pPr>
              <w:rPr>
                <w:rFonts w:ascii="Arial" w:hAnsi="Arial" w:cs="Arial"/>
                <w:b/>
                <w:bCs/>
                <w:sz w:val="24"/>
                <w:szCs w:val="24"/>
              </w:rPr>
            </w:pPr>
            <w:r>
              <w:rPr>
                <w:rFonts w:ascii="Arial" w:hAnsi="Arial" w:cs="Arial"/>
                <w:b/>
                <w:bCs/>
                <w:sz w:val="24"/>
                <w:szCs w:val="24"/>
              </w:rPr>
              <w:lastRenderedPageBreak/>
              <w:t>Learning Outcomes</w:t>
            </w:r>
          </w:p>
        </w:tc>
        <w:tc>
          <w:tcPr>
            <w:tcW w:w="10125" w:type="dxa"/>
            <w:shd w:val="clear" w:color="auto" w:fill="D9D9D9" w:themeFill="background1" w:themeFillShade="D9"/>
          </w:tcPr>
          <w:p w14:paraId="162A77FC"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Awareness and understanding of adult protection.</w:t>
            </w:r>
          </w:p>
          <w:p w14:paraId="7649AE59"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Understanding of appropriate referral mechanisms and information sharing.</w:t>
            </w:r>
          </w:p>
          <w:p w14:paraId="03B28831"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Understanding of clear lines of accountability and governance within and across organisations for the commissioning and provision of services designed to safeguard adults.</w:t>
            </w:r>
          </w:p>
          <w:p w14:paraId="731F7D04"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Clear understanding of gross negligence as it relates to organisational safeguarding activity.</w:t>
            </w:r>
          </w:p>
          <w:p w14:paraId="1A0BEBA8"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Awareness and understanding of effective board level leadership for the organisation’s safeguarding arrangements.</w:t>
            </w:r>
          </w:p>
          <w:p w14:paraId="565C4068"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Awareness and understanding of arrangements to share relevant information.</w:t>
            </w:r>
          </w:p>
          <w:p w14:paraId="2C1FAE59"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Awareness and understanding of effective arrangements in place for the safer recruitment and appointment of staff, as well as safe whistleblowing.</w:t>
            </w:r>
          </w:p>
          <w:p w14:paraId="56705AA2"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Awareness and understanding of the need for appropriate safeguarding supervision and support for staff, including undertaking safeguarding training.</w:t>
            </w:r>
          </w:p>
          <w:p w14:paraId="2F51CB93"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Demonstrates collaborative working with lead and nominated professionals across health and social care.</w:t>
            </w:r>
          </w:p>
          <w:p w14:paraId="6FFB8E42" w14:textId="77777777" w:rsidR="0014662D" w:rsidRPr="00EE039F"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Demonstrates an awareness of sexual safety and domestic abuse, and how these important areas of practice can impact both staff and the individuals supported by the organisation.</w:t>
            </w:r>
          </w:p>
        </w:tc>
      </w:tr>
      <w:tr w:rsidR="0014662D" w14:paraId="21DABD57" w14:textId="77777777" w:rsidTr="00B972D2">
        <w:tc>
          <w:tcPr>
            <w:tcW w:w="3828" w:type="dxa"/>
            <w:shd w:val="clear" w:color="auto" w:fill="D9D9D9" w:themeFill="background1" w:themeFillShade="D9"/>
          </w:tcPr>
          <w:p w14:paraId="69F1DDF1" w14:textId="77777777" w:rsidR="0014662D" w:rsidRDefault="0014662D" w:rsidP="00B972D2">
            <w:pPr>
              <w:rPr>
                <w:rFonts w:ascii="Arial" w:hAnsi="Arial" w:cs="Arial"/>
                <w:b/>
                <w:bCs/>
                <w:sz w:val="24"/>
                <w:szCs w:val="24"/>
              </w:rPr>
            </w:pPr>
            <w:r>
              <w:rPr>
                <w:rFonts w:ascii="Arial" w:hAnsi="Arial" w:cs="Arial"/>
                <w:b/>
                <w:bCs/>
                <w:sz w:val="24"/>
                <w:szCs w:val="24"/>
              </w:rPr>
              <w:t>Refresher</w:t>
            </w:r>
          </w:p>
        </w:tc>
        <w:tc>
          <w:tcPr>
            <w:tcW w:w="10125" w:type="dxa"/>
            <w:shd w:val="clear" w:color="auto" w:fill="D9D9D9" w:themeFill="background1" w:themeFillShade="D9"/>
          </w:tcPr>
          <w:p w14:paraId="7EDC5BE3" w14:textId="77777777" w:rsidR="0014662D"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t xml:space="preserve">Over a </w:t>
            </w:r>
            <w:proofErr w:type="gramStart"/>
            <w:r w:rsidRPr="00EE039F">
              <w:rPr>
                <w:rFonts w:ascii="Arial" w:hAnsi="Arial" w:cs="Arial"/>
                <w:sz w:val="24"/>
                <w:szCs w:val="24"/>
              </w:rPr>
              <w:t>3 year</w:t>
            </w:r>
            <w:proofErr w:type="gramEnd"/>
            <w:r w:rsidRPr="00EE039F">
              <w:rPr>
                <w:rFonts w:ascii="Arial" w:hAnsi="Arial" w:cs="Arial"/>
                <w:sz w:val="24"/>
                <w:szCs w:val="24"/>
              </w:rPr>
              <w:t xml:space="preserve"> period, board level staff should receive refresher training equivalent to a minimum of 2 hours. This should provide key adult safeguarding guidance.</w:t>
            </w:r>
          </w:p>
          <w:p w14:paraId="66BDFE89" w14:textId="77777777" w:rsidR="0014662D" w:rsidRPr="00EE039F" w:rsidRDefault="0014662D" w:rsidP="0014662D">
            <w:pPr>
              <w:pStyle w:val="ListParagraph"/>
              <w:numPr>
                <w:ilvl w:val="0"/>
                <w:numId w:val="38"/>
              </w:numPr>
              <w:ind w:left="312" w:hanging="284"/>
              <w:rPr>
                <w:rFonts w:ascii="Arial" w:hAnsi="Arial" w:cs="Arial"/>
                <w:sz w:val="24"/>
                <w:szCs w:val="24"/>
              </w:rPr>
            </w:pPr>
            <w:r w:rsidRPr="00EE039F">
              <w:rPr>
                <w:rFonts w:ascii="Arial" w:hAnsi="Arial" w:cs="Arial"/>
                <w:sz w:val="24"/>
                <w:szCs w:val="24"/>
              </w:rPr>
              <w:lastRenderedPageBreak/>
              <w:t>Board members will require a tailored package to be delivered which encompasses level 1 knowledge, skills and competences, as well as board level specific as identified in this section.</w:t>
            </w:r>
          </w:p>
        </w:tc>
      </w:tr>
    </w:tbl>
    <w:p w14:paraId="685A3FDE" w14:textId="77777777" w:rsidR="00BD3DDC" w:rsidRPr="00F913CB" w:rsidRDefault="00BD3DDC" w:rsidP="00F913CB">
      <w:pPr>
        <w:ind w:left="-567"/>
        <w:rPr>
          <w:rFonts w:ascii="Arial" w:hAnsi="Arial" w:cs="Arial"/>
          <w:b/>
          <w:bCs/>
          <w:sz w:val="24"/>
          <w:szCs w:val="24"/>
        </w:rPr>
      </w:pPr>
    </w:p>
    <w:p w14:paraId="2F735D71" w14:textId="77777777" w:rsidR="00836F78" w:rsidRDefault="00836F78" w:rsidP="006D3FBD">
      <w:pPr>
        <w:ind w:left="720"/>
        <w:rPr>
          <w:rFonts w:ascii="Arial" w:hAnsi="Arial" w:cs="Arial"/>
          <w:sz w:val="24"/>
          <w:szCs w:val="24"/>
        </w:rPr>
      </w:pPr>
    </w:p>
    <w:p w14:paraId="31A88118" w14:textId="49B48D8D" w:rsidR="00836F78" w:rsidRPr="00894FE2" w:rsidRDefault="00894FE2" w:rsidP="009939B8">
      <w:pPr>
        <w:ind w:left="720" w:hanging="720"/>
        <w:rPr>
          <w:rFonts w:ascii="Arial" w:hAnsi="Arial" w:cs="Arial"/>
          <w:b/>
          <w:bCs/>
          <w:sz w:val="24"/>
          <w:szCs w:val="24"/>
        </w:rPr>
      </w:pPr>
      <w:r>
        <w:rPr>
          <w:rFonts w:ascii="Arial" w:hAnsi="Arial" w:cs="Arial"/>
          <w:b/>
          <w:bCs/>
          <w:sz w:val="24"/>
          <w:szCs w:val="24"/>
        </w:rPr>
        <w:t>Competencies, Knowledge and Skills:</w:t>
      </w:r>
    </w:p>
    <w:tbl>
      <w:tblPr>
        <w:tblStyle w:val="TableGrid"/>
        <w:tblW w:w="0" w:type="auto"/>
        <w:shd w:val="clear" w:color="auto" w:fill="B7CFED" w:themeFill="text2" w:themeFillTint="40"/>
        <w:tblLook w:val="04A0" w:firstRow="1" w:lastRow="0" w:firstColumn="1" w:lastColumn="0" w:noHBand="0" w:noVBand="1"/>
      </w:tblPr>
      <w:tblGrid>
        <w:gridCol w:w="4248"/>
        <w:gridCol w:w="9700"/>
      </w:tblGrid>
      <w:tr w:rsidR="005D4FCE" w:rsidRPr="00A80784" w14:paraId="51640617" w14:textId="77777777" w:rsidTr="00B972D2">
        <w:tc>
          <w:tcPr>
            <w:tcW w:w="4248" w:type="dxa"/>
            <w:shd w:val="clear" w:color="auto" w:fill="B7CFED" w:themeFill="text2" w:themeFillTint="40"/>
          </w:tcPr>
          <w:p w14:paraId="5C95A9BB" w14:textId="77777777" w:rsidR="005D4FCE" w:rsidRPr="009939B8" w:rsidRDefault="005D4FCE" w:rsidP="00B972D2">
            <w:pPr>
              <w:rPr>
                <w:rFonts w:ascii="Arial" w:hAnsi="Arial" w:cs="Arial"/>
                <w:b/>
                <w:bCs/>
                <w:sz w:val="24"/>
                <w:szCs w:val="24"/>
              </w:rPr>
            </w:pPr>
            <w:r w:rsidRPr="009939B8">
              <w:rPr>
                <w:rFonts w:ascii="Arial" w:hAnsi="Arial" w:cs="Arial"/>
                <w:b/>
                <w:bCs/>
                <w:sz w:val="24"/>
                <w:szCs w:val="24"/>
              </w:rPr>
              <w:t>Level 1 Safeguarding Adults Training</w:t>
            </w:r>
          </w:p>
        </w:tc>
        <w:tc>
          <w:tcPr>
            <w:tcW w:w="9700" w:type="dxa"/>
            <w:shd w:val="clear" w:color="auto" w:fill="B7CFED" w:themeFill="text2" w:themeFillTint="40"/>
          </w:tcPr>
          <w:p w14:paraId="749D4B70" w14:textId="77777777" w:rsidR="005D4FCE" w:rsidRPr="009939B8" w:rsidRDefault="005D4FCE" w:rsidP="00B972D2">
            <w:pPr>
              <w:rPr>
                <w:rFonts w:ascii="Arial" w:hAnsi="Arial" w:cs="Arial"/>
                <w:b/>
                <w:bCs/>
                <w:sz w:val="24"/>
                <w:szCs w:val="24"/>
              </w:rPr>
            </w:pPr>
            <w:r w:rsidRPr="009939B8">
              <w:rPr>
                <w:rFonts w:ascii="Arial" w:hAnsi="Arial" w:cs="Arial"/>
                <w:b/>
                <w:bCs/>
                <w:sz w:val="24"/>
                <w:szCs w:val="24"/>
              </w:rPr>
              <w:t>Applies to all staff working in any health or social care setting (NHS, independent or third sector)</w:t>
            </w:r>
          </w:p>
        </w:tc>
      </w:tr>
      <w:tr w:rsidR="005D4FCE" w:rsidRPr="00A80784" w14:paraId="17B70563" w14:textId="77777777" w:rsidTr="00B972D2">
        <w:tc>
          <w:tcPr>
            <w:tcW w:w="13948" w:type="dxa"/>
            <w:gridSpan w:val="2"/>
            <w:shd w:val="clear" w:color="auto" w:fill="B7CFED" w:themeFill="text2" w:themeFillTint="40"/>
          </w:tcPr>
          <w:p w14:paraId="054A8AAF" w14:textId="77777777" w:rsidR="005D4FCE" w:rsidRPr="009939B8" w:rsidRDefault="005D4FCE" w:rsidP="005D4FCE">
            <w:pPr>
              <w:pStyle w:val="ListParagraph"/>
              <w:numPr>
                <w:ilvl w:val="0"/>
                <w:numId w:val="41"/>
              </w:numPr>
              <w:rPr>
                <w:rFonts w:ascii="Arial" w:hAnsi="Arial" w:cs="Arial"/>
                <w:b/>
                <w:bCs/>
                <w:sz w:val="24"/>
                <w:szCs w:val="24"/>
              </w:rPr>
            </w:pPr>
            <w:r w:rsidRPr="009939B8">
              <w:rPr>
                <w:rFonts w:ascii="Arial" w:hAnsi="Arial" w:cs="Arial"/>
                <w:b/>
                <w:bCs/>
                <w:sz w:val="24"/>
                <w:szCs w:val="24"/>
              </w:rPr>
              <w:t>Core Competencies</w:t>
            </w:r>
          </w:p>
        </w:tc>
      </w:tr>
      <w:tr w:rsidR="005D4FCE" w:rsidRPr="00A80784" w14:paraId="12362944" w14:textId="77777777" w:rsidTr="00B972D2">
        <w:tc>
          <w:tcPr>
            <w:tcW w:w="13948" w:type="dxa"/>
            <w:gridSpan w:val="2"/>
            <w:shd w:val="clear" w:color="auto" w:fill="B7CFED" w:themeFill="text2" w:themeFillTint="40"/>
          </w:tcPr>
          <w:p w14:paraId="63566813" w14:textId="77777777" w:rsidR="005D4FCE"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Recognise potential indicators of adult abuse, harm, and neglect.</w:t>
            </w:r>
          </w:p>
          <w:p w14:paraId="04E39B30" w14:textId="77777777" w:rsidR="005D4FCE"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Recognition that adults who have experienced abuse in childhood may have specific vulnerabilities and risks in adulthood resulting from adverse childhood experiences (ACEs).</w:t>
            </w:r>
          </w:p>
          <w:p w14:paraId="2AC544B3" w14:textId="77777777" w:rsidR="005D4FCE"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An awareness that adults experiencing stressful situations in their own lives may have caring responsibilities for other adults or children.</w:t>
            </w:r>
          </w:p>
          <w:p w14:paraId="6CE94CB5" w14:textId="77777777" w:rsidR="005D4FCE"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An awareness of the importance of adults’ rights in the safeguarding context, and the essential knowledge of relevant legislation e</w:t>
            </w:r>
            <w:r>
              <w:rPr>
                <w:rFonts w:ascii="Arial" w:hAnsi="Arial" w:cs="Arial"/>
                <w:sz w:val="24"/>
                <w:szCs w:val="24"/>
              </w:rPr>
              <w:t>.</w:t>
            </w:r>
            <w:r w:rsidRPr="00A80784">
              <w:rPr>
                <w:rFonts w:ascii="Arial" w:hAnsi="Arial" w:cs="Arial"/>
                <w:sz w:val="24"/>
                <w:szCs w:val="24"/>
              </w:rPr>
              <w:t>g</w:t>
            </w:r>
            <w:r>
              <w:rPr>
                <w:rFonts w:ascii="Arial" w:hAnsi="Arial" w:cs="Arial"/>
                <w:sz w:val="24"/>
                <w:szCs w:val="24"/>
              </w:rPr>
              <w:t>.</w:t>
            </w:r>
            <w:r w:rsidRPr="00A80784">
              <w:rPr>
                <w:rFonts w:ascii="Arial" w:hAnsi="Arial" w:cs="Arial"/>
                <w:sz w:val="24"/>
                <w:szCs w:val="24"/>
              </w:rPr>
              <w:t>, human rights acts and mental capacity legislation.</w:t>
            </w:r>
          </w:p>
          <w:p w14:paraId="4226BDF4" w14:textId="77777777" w:rsidR="00E41E66"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An awareness and ability to locate local policies and procedures and how to access support to respond to safeguarding concerns.</w:t>
            </w:r>
          </w:p>
          <w:p w14:paraId="4D30B91C" w14:textId="011F86EC" w:rsidR="005D4FCE"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An awareness of appropriate action including reporting and documenting concerns safely and seeking advice. Particularly if uncertain whether a safeguarding need is present.</w:t>
            </w:r>
          </w:p>
          <w:p w14:paraId="613A3CAA" w14:textId="77777777" w:rsidR="005D4FCE" w:rsidRPr="00A80784" w:rsidRDefault="005D4FCE" w:rsidP="005D4FCE">
            <w:pPr>
              <w:pStyle w:val="ListParagraph"/>
              <w:numPr>
                <w:ilvl w:val="0"/>
                <w:numId w:val="39"/>
              </w:numPr>
              <w:ind w:left="312" w:hanging="284"/>
              <w:rPr>
                <w:rFonts w:ascii="Arial" w:hAnsi="Arial" w:cs="Arial"/>
                <w:sz w:val="24"/>
                <w:szCs w:val="24"/>
              </w:rPr>
            </w:pPr>
            <w:r w:rsidRPr="00A80784">
              <w:rPr>
                <w:rFonts w:ascii="Arial" w:hAnsi="Arial" w:cs="Arial"/>
                <w:sz w:val="24"/>
                <w:szCs w:val="24"/>
              </w:rPr>
              <w:t>Building personal confidence, skills and knowledge to take immediate action through local safeguarding procedures. This should include the ability to escalate concerns if action is not taken.</w:t>
            </w:r>
          </w:p>
        </w:tc>
      </w:tr>
      <w:tr w:rsidR="005D4FCE" w:rsidRPr="00A80784" w14:paraId="3949ACE6" w14:textId="77777777" w:rsidTr="00B972D2">
        <w:tc>
          <w:tcPr>
            <w:tcW w:w="13948" w:type="dxa"/>
            <w:gridSpan w:val="2"/>
            <w:shd w:val="clear" w:color="auto" w:fill="B7CFED" w:themeFill="text2" w:themeFillTint="40"/>
          </w:tcPr>
          <w:p w14:paraId="42D9D192" w14:textId="77777777" w:rsidR="005D4FCE" w:rsidRPr="00273AEA" w:rsidRDefault="005D4FCE" w:rsidP="005D4FCE">
            <w:pPr>
              <w:pStyle w:val="ListParagraph"/>
              <w:numPr>
                <w:ilvl w:val="0"/>
                <w:numId w:val="41"/>
              </w:numPr>
              <w:rPr>
                <w:rFonts w:ascii="Arial" w:hAnsi="Arial" w:cs="Arial"/>
                <w:sz w:val="24"/>
                <w:szCs w:val="24"/>
              </w:rPr>
            </w:pPr>
            <w:r w:rsidRPr="00273AEA">
              <w:rPr>
                <w:rFonts w:ascii="Arial" w:hAnsi="Arial" w:cs="Arial"/>
                <w:sz w:val="24"/>
                <w:szCs w:val="24"/>
              </w:rPr>
              <w:t>Knowledge</w:t>
            </w:r>
          </w:p>
        </w:tc>
      </w:tr>
      <w:tr w:rsidR="005D4FCE" w:rsidRPr="00A80784" w14:paraId="4FC3D2ED" w14:textId="77777777" w:rsidTr="00B972D2">
        <w:tc>
          <w:tcPr>
            <w:tcW w:w="13948" w:type="dxa"/>
            <w:gridSpan w:val="2"/>
            <w:shd w:val="clear" w:color="auto" w:fill="B7CFED" w:themeFill="text2" w:themeFillTint="40"/>
          </w:tcPr>
          <w:p w14:paraId="5A7ACBBE"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Know about adult abuse, harm and neglect in its different forms and the potential impact on adults at risk of harm.</w:t>
            </w:r>
          </w:p>
          <w:p w14:paraId="33E73036"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Know what constitutes an adult at risk and need for a safeguarding intervention.</w:t>
            </w:r>
          </w:p>
          <w:p w14:paraId="47314894"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Know about the relevance of family and carer factors such as domestic abuse, mental and physical ill-health, substance and alcohol misuse.</w:t>
            </w:r>
          </w:p>
          <w:p w14:paraId="48BA421D"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Know what to do if there are concerns about adult abuse, harm and neglect, including local policies and procedures around who to contact, where to obtain further advice and support, and have awareness of how to raise concerns.</w:t>
            </w:r>
          </w:p>
          <w:p w14:paraId="2C871F0A"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lastRenderedPageBreak/>
              <w:t>Know about the importance of co-operation, sharing information (including the consequences of failing to do so).</w:t>
            </w:r>
          </w:p>
          <w:p w14:paraId="56BE8791"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Know what to do if concerns are not being taken seriously or they experience any other barriers to raising a concern about an adult at risk of abuse, harm or neglect.</w:t>
            </w:r>
          </w:p>
          <w:p w14:paraId="6663A3B5"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Awareness of the principles of mental capacity legislation as relevant to country of practice, including deprivation of liberty safeguards and the relevance and impact in adult safeguarding.</w:t>
            </w:r>
          </w:p>
          <w:p w14:paraId="178C5563"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Understand that identifying abuse can involve building up a picture over time.</w:t>
            </w:r>
          </w:p>
          <w:p w14:paraId="7DB46963"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Understand the potential lifelong impact of abuse.</w:t>
            </w:r>
          </w:p>
          <w:p w14:paraId="0D3C0489"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Understand that victims and survivors of abuse may face multiple barriers to healthcare and have awareness of how these barriers can be broken down.</w:t>
            </w:r>
          </w:p>
          <w:p w14:paraId="5286C220"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Understand that those who cause harm to others may have significant health needs.</w:t>
            </w:r>
          </w:p>
          <w:p w14:paraId="16D234F9" w14:textId="77777777" w:rsidR="005D4FCE"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Understand actions that may need to take place within the practice to manage high risk persons such as those highlighted to the service from multi-agency public protection arrangements (MAPPA).</w:t>
            </w:r>
          </w:p>
          <w:p w14:paraId="1946E4CA" w14:textId="77777777" w:rsidR="005D4FCE" w:rsidRPr="00273AEA" w:rsidRDefault="005D4FCE" w:rsidP="005D4FCE">
            <w:pPr>
              <w:pStyle w:val="ListParagraph"/>
              <w:numPr>
                <w:ilvl w:val="0"/>
                <w:numId w:val="40"/>
              </w:numPr>
              <w:ind w:left="314" w:hanging="283"/>
              <w:rPr>
                <w:rFonts w:ascii="Arial" w:hAnsi="Arial" w:cs="Arial"/>
                <w:sz w:val="24"/>
                <w:szCs w:val="24"/>
              </w:rPr>
            </w:pPr>
            <w:r w:rsidRPr="00273AEA">
              <w:rPr>
                <w:rFonts w:ascii="Arial" w:hAnsi="Arial" w:cs="Arial"/>
                <w:sz w:val="24"/>
                <w:szCs w:val="24"/>
              </w:rPr>
              <w:t>Awareness of the importance of adults’ rights in the safeguarding context, and the essential knowledge of relevant legislation.</w:t>
            </w:r>
          </w:p>
        </w:tc>
      </w:tr>
      <w:tr w:rsidR="005D4FCE" w:rsidRPr="00A80784" w14:paraId="0D3A52C1" w14:textId="77777777" w:rsidTr="00B972D2">
        <w:tc>
          <w:tcPr>
            <w:tcW w:w="13948" w:type="dxa"/>
            <w:gridSpan w:val="2"/>
            <w:shd w:val="clear" w:color="auto" w:fill="B7CFED" w:themeFill="text2" w:themeFillTint="40"/>
          </w:tcPr>
          <w:p w14:paraId="267FBB1F" w14:textId="77777777" w:rsidR="005D4FCE" w:rsidRPr="009939B8" w:rsidRDefault="005D4FCE" w:rsidP="005D4FCE">
            <w:pPr>
              <w:pStyle w:val="ListParagraph"/>
              <w:numPr>
                <w:ilvl w:val="0"/>
                <w:numId w:val="41"/>
              </w:numPr>
              <w:rPr>
                <w:rFonts w:ascii="Arial" w:hAnsi="Arial" w:cs="Arial"/>
                <w:b/>
                <w:bCs/>
                <w:sz w:val="24"/>
                <w:szCs w:val="24"/>
              </w:rPr>
            </w:pPr>
            <w:r w:rsidRPr="009939B8">
              <w:rPr>
                <w:rFonts w:ascii="Arial" w:hAnsi="Arial" w:cs="Arial"/>
                <w:b/>
                <w:bCs/>
                <w:sz w:val="24"/>
                <w:szCs w:val="24"/>
              </w:rPr>
              <w:lastRenderedPageBreak/>
              <w:t>Skills</w:t>
            </w:r>
          </w:p>
        </w:tc>
      </w:tr>
      <w:tr w:rsidR="005D4FCE" w:rsidRPr="00A80784" w14:paraId="3C41963E" w14:textId="77777777" w:rsidTr="00B972D2">
        <w:tc>
          <w:tcPr>
            <w:tcW w:w="13948" w:type="dxa"/>
            <w:gridSpan w:val="2"/>
            <w:shd w:val="clear" w:color="auto" w:fill="B7CFED" w:themeFill="text2" w:themeFillTint="40"/>
          </w:tcPr>
          <w:p w14:paraId="11857C53"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Able to recognise possible signs of adult abuse, harm and neglect as this relates to their role.</w:t>
            </w:r>
          </w:p>
          <w:p w14:paraId="48FF3732"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Able to identify an adult at risk of harm, abuse or neglect.</w:t>
            </w:r>
          </w:p>
          <w:p w14:paraId="01F5581A" w14:textId="77777777" w:rsidR="005D4FCE" w:rsidRPr="00273AEA"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 xml:space="preserve">Able to seek appropriate advice and report </w:t>
            </w:r>
            <w:proofErr w:type="gramStart"/>
            <w:r w:rsidRPr="00273AEA">
              <w:rPr>
                <w:rFonts w:ascii="Arial" w:hAnsi="Arial" w:cs="Arial"/>
                <w:sz w:val="24"/>
                <w:szCs w:val="24"/>
              </w:rPr>
              <w:t>concerns, and</w:t>
            </w:r>
            <w:proofErr w:type="gramEnd"/>
            <w:r w:rsidRPr="00273AEA">
              <w:rPr>
                <w:rFonts w:ascii="Arial" w:hAnsi="Arial" w:cs="Arial"/>
                <w:sz w:val="24"/>
                <w:szCs w:val="24"/>
              </w:rPr>
              <w:t xml:space="preserve"> feel confident that they have been understood.</w:t>
            </w:r>
          </w:p>
        </w:tc>
      </w:tr>
      <w:tr w:rsidR="005D4FCE" w:rsidRPr="00A80784" w14:paraId="5EE90769" w14:textId="77777777" w:rsidTr="00B972D2">
        <w:tc>
          <w:tcPr>
            <w:tcW w:w="13948" w:type="dxa"/>
            <w:gridSpan w:val="2"/>
            <w:shd w:val="clear" w:color="auto" w:fill="B7CFED" w:themeFill="text2" w:themeFillTint="40"/>
          </w:tcPr>
          <w:p w14:paraId="3B2D963A" w14:textId="77777777" w:rsidR="005D4FCE" w:rsidRPr="009939B8" w:rsidRDefault="005D4FCE" w:rsidP="005D4FCE">
            <w:pPr>
              <w:pStyle w:val="ListParagraph"/>
              <w:numPr>
                <w:ilvl w:val="0"/>
                <w:numId w:val="41"/>
              </w:numPr>
              <w:rPr>
                <w:rFonts w:ascii="Arial" w:hAnsi="Arial" w:cs="Arial"/>
                <w:b/>
                <w:bCs/>
                <w:sz w:val="24"/>
                <w:szCs w:val="24"/>
              </w:rPr>
            </w:pPr>
            <w:r w:rsidRPr="009939B8">
              <w:rPr>
                <w:rFonts w:ascii="Arial" w:hAnsi="Arial" w:cs="Arial"/>
                <w:b/>
                <w:bCs/>
                <w:sz w:val="24"/>
                <w:szCs w:val="24"/>
              </w:rPr>
              <w:t>Behaviour</w:t>
            </w:r>
          </w:p>
        </w:tc>
      </w:tr>
      <w:tr w:rsidR="005D4FCE" w:rsidRPr="00A80784" w14:paraId="4439808A" w14:textId="77777777" w:rsidTr="00B972D2">
        <w:tc>
          <w:tcPr>
            <w:tcW w:w="13948" w:type="dxa"/>
            <w:gridSpan w:val="2"/>
            <w:shd w:val="clear" w:color="auto" w:fill="B7CFED" w:themeFill="text2" w:themeFillTint="40"/>
          </w:tcPr>
          <w:p w14:paraId="2CCE26E8"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Willingness to listen to adults at risk, families and carers and to act on issues and concerns.</w:t>
            </w:r>
          </w:p>
          <w:p w14:paraId="7BB74B00"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Recognise how own beliefs, experience and attitudes might influence involvement in safeguarding work.</w:t>
            </w:r>
          </w:p>
          <w:p w14:paraId="41C52C19" w14:textId="77777777" w:rsidR="005D4FCE" w:rsidRPr="00273AEA"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Recognise how own actions impact on others.</w:t>
            </w:r>
          </w:p>
        </w:tc>
      </w:tr>
      <w:tr w:rsidR="005D4FCE" w:rsidRPr="00A80784" w14:paraId="774033E8" w14:textId="77777777" w:rsidTr="00B972D2">
        <w:tc>
          <w:tcPr>
            <w:tcW w:w="13948" w:type="dxa"/>
            <w:gridSpan w:val="2"/>
            <w:shd w:val="clear" w:color="auto" w:fill="B7CFED" w:themeFill="text2" w:themeFillTint="40"/>
          </w:tcPr>
          <w:p w14:paraId="6D051695" w14:textId="77777777" w:rsidR="005D4FCE" w:rsidRPr="009939B8" w:rsidRDefault="005D4FCE" w:rsidP="005D4FCE">
            <w:pPr>
              <w:pStyle w:val="ListParagraph"/>
              <w:numPr>
                <w:ilvl w:val="0"/>
                <w:numId w:val="41"/>
              </w:numPr>
              <w:rPr>
                <w:rFonts w:ascii="Arial" w:hAnsi="Arial" w:cs="Arial"/>
                <w:b/>
                <w:bCs/>
                <w:sz w:val="24"/>
                <w:szCs w:val="24"/>
              </w:rPr>
            </w:pPr>
            <w:r w:rsidRPr="009939B8">
              <w:rPr>
                <w:rFonts w:ascii="Arial" w:hAnsi="Arial" w:cs="Arial"/>
                <w:b/>
                <w:bCs/>
                <w:sz w:val="24"/>
                <w:szCs w:val="24"/>
              </w:rPr>
              <w:t>Information sharing, multi-agency working and legislation</w:t>
            </w:r>
          </w:p>
        </w:tc>
      </w:tr>
      <w:tr w:rsidR="005D4FCE" w:rsidRPr="00A80784" w14:paraId="4018B3E2" w14:textId="77777777" w:rsidTr="00B972D2">
        <w:tc>
          <w:tcPr>
            <w:tcW w:w="13948" w:type="dxa"/>
            <w:gridSpan w:val="2"/>
            <w:shd w:val="clear" w:color="auto" w:fill="B7CFED" w:themeFill="text2" w:themeFillTint="40"/>
          </w:tcPr>
          <w:p w14:paraId="75144D21" w14:textId="77777777" w:rsidR="005D4FCE" w:rsidRPr="009939B8" w:rsidRDefault="005D4FCE" w:rsidP="00B972D2">
            <w:pPr>
              <w:rPr>
                <w:rFonts w:ascii="Arial" w:hAnsi="Arial" w:cs="Arial"/>
                <w:b/>
                <w:bCs/>
                <w:sz w:val="24"/>
                <w:szCs w:val="24"/>
              </w:rPr>
            </w:pPr>
            <w:r w:rsidRPr="009939B8">
              <w:rPr>
                <w:rFonts w:ascii="Arial" w:hAnsi="Arial" w:cs="Arial"/>
                <w:b/>
                <w:bCs/>
                <w:sz w:val="24"/>
                <w:szCs w:val="24"/>
              </w:rPr>
              <w:t>KNOWLEDGE</w:t>
            </w:r>
          </w:p>
          <w:p w14:paraId="26DFE2F3"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that multi-agency working and information sharing are essential for effective safeguarding.</w:t>
            </w:r>
          </w:p>
          <w:p w14:paraId="761256C5"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when information can be shared without consent in a safeguarding context.</w:t>
            </w:r>
          </w:p>
          <w:p w14:paraId="3897C33F"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how to manage requests for confidential patient information from other agencies such as social care and the police as per service/organisation policy and protocol.</w:t>
            </w:r>
          </w:p>
          <w:p w14:paraId="312A0F25" w14:textId="77777777" w:rsidR="005D4FCE" w:rsidRPr="009939B8" w:rsidRDefault="005D4FCE" w:rsidP="00B972D2">
            <w:pPr>
              <w:ind w:left="22"/>
              <w:rPr>
                <w:rFonts w:ascii="Arial" w:hAnsi="Arial" w:cs="Arial"/>
                <w:b/>
                <w:bCs/>
                <w:sz w:val="24"/>
                <w:szCs w:val="24"/>
              </w:rPr>
            </w:pPr>
            <w:r w:rsidRPr="009939B8">
              <w:rPr>
                <w:rFonts w:ascii="Arial" w:hAnsi="Arial" w:cs="Arial"/>
                <w:b/>
                <w:bCs/>
                <w:sz w:val="24"/>
                <w:szCs w:val="24"/>
              </w:rPr>
              <w:t>SKILLS &amp; ABILITIES</w:t>
            </w:r>
          </w:p>
          <w:p w14:paraId="3593CE51"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Able to manage safeguarding information/documents coming in and out of the service, including coding and marking not for online access (as relevant to role).</w:t>
            </w:r>
          </w:p>
          <w:p w14:paraId="025EC508" w14:textId="5B8A6D40"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 xml:space="preserve">Mental Capacity and Deprivation of Liberty </w:t>
            </w:r>
          </w:p>
          <w:p w14:paraId="08B981F3"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lastRenderedPageBreak/>
              <w:t>Awareness of roles and responsibilities in relation to the Mental Capacity Act (MCA).</w:t>
            </w:r>
          </w:p>
          <w:p w14:paraId="4FBB0A0A"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the principles of the MCA.</w:t>
            </w:r>
          </w:p>
          <w:p w14:paraId="557D0C65"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Recognise when someone may lack capacity and know who to contact within the organisation for further advice and support on MCA.</w:t>
            </w:r>
          </w:p>
          <w:p w14:paraId="39516964"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best interest decision making.</w:t>
            </w:r>
          </w:p>
          <w:p w14:paraId="0344EDFC" w14:textId="77777777" w:rsidR="005D4FCE"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deprivation of liberty and who to contact within the organisation for advice.</w:t>
            </w:r>
          </w:p>
          <w:p w14:paraId="066A890F" w14:textId="77777777" w:rsidR="005D4FCE" w:rsidRPr="00273AEA" w:rsidRDefault="005D4FCE" w:rsidP="005D4FCE">
            <w:pPr>
              <w:pStyle w:val="ListParagraph"/>
              <w:numPr>
                <w:ilvl w:val="0"/>
                <w:numId w:val="40"/>
              </w:numPr>
              <w:ind w:left="306" w:hanging="284"/>
              <w:rPr>
                <w:rFonts w:ascii="Arial" w:hAnsi="Arial" w:cs="Arial"/>
                <w:sz w:val="24"/>
                <w:szCs w:val="24"/>
              </w:rPr>
            </w:pPr>
            <w:r w:rsidRPr="00273AEA">
              <w:rPr>
                <w:rFonts w:ascii="Arial" w:hAnsi="Arial" w:cs="Arial"/>
                <w:sz w:val="24"/>
                <w:szCs w:val="24"/>
              </w:rPr>
              <w:t>Awareness of the role of attorneys, deputies, and independent mental capacity advocates.</w:t>
            </w:r>
          </w:p>
        </w:tc>
      </w:tr>
    </w:tbl>
    <w:p w14:paraId="049D721C" w14:textId="77777777" w:rsidR="00836F78" w:rsidRDefault="00836F78" w:rsidP="006D3FBD">
      <w:pPr>
        <w:ind w:left="720"/>
        <w:rPr>
          <w:rFonts w:ascii="Arial" w:hAnsi="Arial" w:cs="Arial"/>
          <w:sz w:val="24"/>
          <w:szCs w:val="24"/>
        </w:rPr>
      </w:pPr>
    </w:p>
    <w:p w14:paraId="1F5AB9E0" w14:textId="77777777" w:rsidR="00243256" w:rsidRDefault="00243256" w:rsidP="006D3FBD">
      <w:pPr>
        <w:ind w:left="720"/>
        <w:rPr>
          <w:rFonts w:ascii="Arial" w:hAnsi="Arial" w:cs="Arial"/>
          <w:sz w:val="24"/>
          <w:szCs w:val="24"/>
        </w:rPr>
      </w:pPr>
    </w:p>
    <w:tbl>
      <w:tblPr>
        <w:tblStyle w:val="TableGrid"/>
        <w:tblW w:w="0" w:type="auto"/>
        <w:shd w:val="clear" w:color="auto" w:fill="FDE9D9" w:themeFill="accent6" w:themeFillTint="33"/>
        <w:tblLook w:val="04A0" w:firstRow="1" w:lastRow="0" w:firstColumn="1" w:lastColumn="0" w:noHBand="0" w:noVBand="1"/>
      </w:tblPr>
      <w:tblGrid>
        <w:gridCol w:w="13948"/>
      </w:tblGrid>
      <w:tr w:rsidR="00243256" w:rsidRPr="00A80784" w14:paraId="1A7F32A6" w14:textId="77777777" w:rsidTr="00B972D2">
        <w:tc>
          <w:tcPr>
            <w:tcW w:w="13948" w:type="dxa"/>
            <w:shd w:val="clear" w:color="auto" w:fill="FDE9D9" w:themeFill="accent6" w:themeFillTint="33"/>
          </w:tcPr>
          <w:p w14:paraId="0E1A1AB4" w14:textId="77777777" w:rsidR="00243256" w:rsidRPr="009939B8" w:rsidRDefault="00243256" w:rsidP="00B972D2">
            <w:pPr>
              <w:rPr>
                <w:rFonts w:ascii="Arial" w:hAnsi="Arial" w:cs="Arial"/>
                <w:b/>
                <w:bCs/>
                <w:sz w:val="24"/>
                <w:szCs w:val="24"/>
              </w:rPr>
            </w:pPr>
            <w:r w:rsidRPr="009939B8">
              <w:rPr>
                <w:rFonts w:ascii="Arial" w:hAnsi="Arial" w:cs="Arial"/>
                <w:b/>
                <w:bCs/>
                <w:sz w:val="24"/>
                <w:szCs w:val="24"/>
              </w:rPr>
              <w:t>Level 2 Safeguarding Adults Training</w:t>
            </w:r>
          </w:p>
        </w:tc>
      </w:tr>
      <w:tr w:rsidR="00243256" w:rsidRPr="00A80784" w14:paraId="13ACE251" w14:textId="77777777" w:rsidTr="00B972D2">
        <w:tc>
          <w:tcPr>
            <w:tcW w:w="13948" w:type="dxa"/>
            <w:shd w:val="clear" w:color="auto" w:fill="FDE9D9" w:themeFill="accent6" w:themeFillTint="33"/>
          </w:tcPr>
          <w:p w14:paraId="1CC6DA2E" w14:textId="77777777" w:rsidR="00243256" w:rsidRPr="009939B8" w:rsidRDefault="00243256" w:rsidP="00243256">
            <w:pPr>
              <w:pStyle w:val="ListParagraph"/>
              <w:numPr>
                <w:ilvl w:val="0"/>
                <w:numId w:val="42"/>
              </w:numPr>
              <w:rPr>
                <w:rFonts w:ascii="Arial" w:hAnsi="Arial" w:cs="Arial"/>
                <w:b/>
                <w:bCs/>
                <w:sz w:val="24"/>
                <w:szCs w:val="24"/>
              </w:rPr>
            </w:pPr>
            <w:r w:rsidRPr="009939B8">
              <w:rPr>
                <w:rFonts w:ascii="Arial" w:hAnsi="Arial" w:cs="Arial"/>
                <w:b/>
                <w:bCs/>
                <w:sz w:val="24"/>
                <w:szCs w:val="24"/>
              </w:rPr>
              <w:t>Core Competencies</w:t>
            </w:r>
          </w:p>
        </w:tc>
      </w:tr>
      <w:tr w:rsidR="00243256" w:rsidRPr="00A80784" w14:paraId="58846BF7" w14:textId="77777777" w:rsidTr="00B972D2">
        <w:tc>
          <w:tcPr>
            <w:tcW w:w="13948" w:type="dxa"/>
            <w:shd w:val="clear" w:color="auto" w:fill="FDE9D9" w:themeFill="accent6" w:themeFillTint="33"/>
          </w:tcPr>
          <w:p w14:paraId="6A72FB77" w14:textId="77777777" w:rsidR="00243256" w:rsidRPr="00273AEA" w:rsidRDefault="00243256" w:rsidP="00B972D2">
            <w:pPr>
              <w:rPr>
                <w:rFonts w:ascii="Arial" w:hAnsi="Arial" w:cs="Arial"/>
                <w:b/>
                <w:bCs/>
                <w:sz w:val="24"/>
                <w:szCs w:val="24"/>
              </w:rPr>
            </w:pPr>
            <w:r w:rsidRPr="00273AEA">
              <w:rPr>
                <w:rFonts w:ascii="Arial" w:hAnsi="Arial" w:cs="Arial"/>
                <w:b/>
                <w:bCs/>
                <w:sz w:val="24"/>
                <w:szCs w:val="24"/>
              </w:rPr>
              <w:t>In addition to the learning from level 1</w:t>
            </w:r>
          </w:p>
          <w:p w14:paraId="5825ED5B"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Addresses the immediate safety of the person and ensures that a protection plan is put in place immediately when the risk of abuse is high.</w:t>
            </w:r>
          </w:p>
          <w:p w14:paraId="420F8FD4"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Identifies and refers to appropriate services any other associated persons including carers and children at risk.</w:t>
            </w:r>
          </w:p>
          <w:p w14:paraId="6A0D94B3"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Practices in a manner that seeks to reduce the risk of abuse, harm, or neglect.</w:t>
            </w:r>
          </w:p>
          <w:p w14:paraId="260E8B51"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Uses professional and clinical knowledge and understanding of what constitutes any signs of adult abuse, harm, or neglect, including the further recognition of local safeguarding priorities, for example, financial abuse, Prevent, modern slavery.</w:t>
            </w:r>
          </w:p>
          <w:p w14:paraId="170378AC"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Acts to ensure effective advocacy for the adult at risk of abuse, harm, or neglect.</w:t>
            </w:r>
          </w:p>
          <w:p w14:paraId="4AC4652C" w14:textId="77777777" w:rsidR="00E77732"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 xml:space="preserve">Arranges advocates if required, communicating with people about safeguarding, risk, and protection planning. This includes facilitating communication with use of interpreters, speech and language colleagues and aids to improve communication. </w:t>
            </w:r>
          </w:p>
          <w:p w14:paraId="7B391494" w14:textId="3187C821"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Understands local safeguarding structures and arrangements.</w:t>
            </w:r>
          </w:p>
          <w:p w14:paraId="57D77783"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Understands concerns and risk of persons in a position of trust and how to escalate these concerns.</w:t>
            </w:r>
          </w:p>
          <w:p w14:paraId="0010BF46"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 xml:space="preserve">Documents safeguarding concerns </w:t>
            </w:r>
            <w:proofErr w:type="gramStart"/>
            <w:r w:rsidRPr="00273AEA">
              <w:rPr>
                <w:rFonts w:ascii="Arial" w:hAnsi="Arial" w:cs="Arial"/>
                <w:sz w:val="24"/>
                <w:szCs w:val="24"/>
              </w:rPr>
              <w:t>in order to</w:t>
            </w:r>
            <w:proofErr w:type="gramEnd"/>
            <w:r w:rsidRPr="00273AEA">
              <w:rPr>
                <w:rFonts w:ascii="Arial" w:hAnsi="Arial" w:cs="Arial"/>
                <w:sz w:val="24"/>
                <w:szCs w:val="24"/>
              </w:rPr>
              <w:t xml:space="preserve"> be able to inform the relevant staff and agencies as necessary, maintains appropriate records, records the wishes and views of the adult at risk and differentiates between fact and opinion. </w:t>
            </w:r>
          </w:p>
          <w:p w14:paraId="1D869C60"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 xml:space="preserve">Registered professionals at level 2 also need to </w:t>
            </w:r>
            <w:proofErr w:type="gramStart"/>
            <w:r w:rsidRPr="00273AEA">
              <w:rPr>
                <w:rFonts w:ascii="Arial" w:hAnsi="Arial" w:cs="Arial"/>
                <w:sz w:val="24"/>
                <w:szCs w:val="24"/>
              </w:rPr>
              <w:t>have an understanding of</w:t>
            </w:r>
            <w:proofErr w:type="gramEnd"/>
            <w:r w:rsidRPr="00273AEA">
              <w:rPr>
                <w:rFonts w:ascii="Arial" w:hAnsi="Arial" w:cs="Arial"/>
                <w:sz w:val="24"/>
                <w:szCs w:val="24"/>
              </w:rPr>
              <w:t xml:space="preserve"> forensic requirements. For example, radiographers undertaking skeletal survey examinations for forensic purposes.</w:t>
            </w:r>
          </w:p>
          <w:p w14:paraId="5029CE57"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Shares appropriate and relevant information with other teams within relevant information sharing protocols.</w:t>
            </w:r>
          </w:p>
          <w:p w14:paraId="6EDDC14F" w14:textId="6F124C1D"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 xml:space="preserve">Acts in accordance with key statutory legislation and non-statutory guidance </w:t>
            </w:r>
            <w:r w:rsidR="001A509F">
              <w:rPr>
                <w:rFonts w:ascii="Arial" w:hAnsi="Arial" w:cs="Arial"/>
                <w:sz w:val="24"/>
                <w:szCs w:val="24"/>
              </w:rPr>
              <w:t>in England</w:t>
            </w:r>
          </w:p>
          <w:p w14:paraId="4C4DEE82"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lastRenderedPageBreak/>
              <w:t>Understands how to support adults at risk who do not feel able to participate in service support, for example those experiencing coercive control, or environmental health issues.</w:t>
            </w:r>
          </w:p>
          <w:p w14:paraId="64C3BFF9"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Recognise obligations to act when they have a safeguarding concern and acting is against the expressed wishes of the person.</w:t>
            </w:r>
          </w:p>
          <w:p w14:paraId="44A8AFFD" w14:textId="77777777" w:rsidR="00243256"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Understands own and colleagues’ roles, responsibilities, and professional boundaries, including what constitutes both organisational and professional abuse.</w:t>
            </w:r>
          </w:p>
          <w:p w14:paraId="16745268" w14:textId="77777777" w:rsidR="00243256" w:rsidRDefault="00243256" w:rsidP="00243256">
            <w:pPr>
              <w:pStyle w:val="ListParagraph"/>
              <w:numPr>
                <w:ilvl w:val="0"/>
                <w:numId w:val="40"/>
              </w:numPr>
              <w:ind w:left="447" w:hanging="283"/>
              <w:rPr>
                <w:rFonts w:ascii="Arial" w:hAnsi="Arial" w:cs="Arial"/>
                <w:sz w:val="24"/>
                <w:szCs w:val="24"/>
              </w:rPr>
            </w:pPr>
            <w:proofErr w:type="gramStart"/>
            <w:r w:rsidRPr="00273AEA">
              <w:rPr>
                <w:rFonts w:ascii="Arial" w:hAnsi="Arial" w:cs="Arial"/>
                <w:sz w:val="24"/>
                <w:szCs w:val="24"/>
              </w:rPr>
              <w:t>Is able to</w:t>
            </w:r>
            <w:proofErr w:type="gramEnd"/>
            <w:r w:rsidRPr="00273AEA">
              <w:rPr>
                <w:rFonts w:ascii="Arial" w:hAnsi="Arial" w:cs="Arial"/>
                <w:sz w:val="24"/>
                <w:szCs w:val="24"/>
              </w:rPr>
              <w:t xml:space="preserve"> raise concerns about conduct of colleagues.</w:t>
            </w:r>
          </w:p>
          <w:p w14:paraId="078A1CED" w14:textId="77777777" w:rsidR="00243256" w:rsidRPr="00273AEA" w:rsidRDefault="00243256" w:rsidP="00243256">
            <w:pPr>
              <w:pStyle w:val="ListParagraph"/>
              <w:numPr>
                <w:ilvl w:val="0"/>
                <w:numId w:val="40"/>
              </w:numPr>
              <w:ind w:left="447" w:hanging="283"/>
              <w:rPr>
                <w:rFonts w:ascii="Arial" w:hAnsi="Arial" w:cs="Arial"/>
                <w:sz w:val="24"/>
                <w:szCs w:val="24"/>
              </w:rPr>
            </w:pPr>
            <w:r w:rsidRPr="00273AEA">
              <w:rPr>
                <w:rFonts w:ascii="Arial" w:hAnsi="Arial" w:cs="Arial"/>
                <w:sz w:val="24"/>
                <w:szCs w:val="24"/>
              </w:rPr>
              <w:t>Understands how to access local safeguarding supervision, networks, and support.</w:t>
            </w:r>
          </w:p>
        </w:tc>
      </w:tr>
      <w:tr w:rsidR="00243256" w:rsidRPr="00A80784" w14:paraId="7BC5960B" w14:textId="77777777" w:rsidTr="00B972D2">
        <w:tc>
          <w:tcPr>
            <w:tcW w:w="13948" w:type="dxa"/>
            <w:shd w:val="clear" w:color="auto" w:fill="FDE9D9" w:themeFill="accent6" w:themeFillTint="33"/>
          </w:tcPr>
          <w:p w14:paraId="6B2EC196" w14:textId="77777777" w:rsidR="00243256" w:rsidRPr="009939B8" w:rsidRDefault="00243256" w:rsidP="00243256">
            <w:pPr>
              <w:pStyle w:val="ListParagraph"/>
              <w:numPr>
                <w:ilvl w:val="0"/>
                <w:numId w:val="42"/>
              </w:numPr>
              <w:rPr>
                <w:rFonts w:ascii="Arial" w:hAnsi="Arial" w:cs="Arial"/>
                <w:b/>
                <w:bCs/>
                <w:sz w:val="24"/>
                <w:szCs w:val="24"/>
              </w:rPr>
            </w:pPr>
            <w:r w:rsidRPr="009939B8">
              <w:rPr>
                <w:rFonts w:ascii="Arial" w:hAnsi="Arial" w:cs="Arial"/>
                <w:b/>
                <w:bCs/>
                <w:sz w:val="24"/>
                <w:szCs w:val="24"/>
              </w:rPr>
              <w:lastRenderedPageBreak/>
              <w:t>Knowledge</w:t>
            </w:r>
          </w:p>
        </w:tc>
      </w:tr>
      <w:tr w:rsidR="00243256" w:rsidRPr="00A80784" w14:paraId="2617B3C3" w14:textId="77777777" w:rsidTr="00B972D2">
        <w:tc>
          <w:tcPr>
            <w:tcW w:w="13948" w:type="dxa"/>
            <w:shd w:val="clear" w:color="auto" w:fill="FDE9D9" w:themeFill="accent6" w:themeFillTint="33"/>
          </w:tcPr>
          <w:p w14:paraId="661A1C41" w14:textId="77777777" w:rsidR="00243256" w:rsidRDefault="00243256" w:rsidP="00B972D2">
            <w:pPr>
              <w:rPr>
                <w:rFonts w:ascii="Arial" w:hAnsi="Arial" w:cs="Arial"/>
                <w:sz w:val="24"/>
                <w:szCs w:val="24"/>
              </w:rPr>
            </w:pPr>
            <w:r>
              <w:rPr>
                <w:rFonts w:ascii="Arial" w:hAnsi="Arial" w:cs="Arial"/>
                <w:sz w:val="24"/>
                <w:szCs w:val="24"/>
              </w:rPr>
              <w:t>A</w:t>
            </w:r>
            <w:r w:rsidRPr="00702670">
              <w:rPr>
                <w:rFonts w:ascii="Arial" w:hAnsi="Arial" w:cs="Arial"/>
                <w:sz w:val="24"/>
                <w:szCs w:val="24"/>
              </w:rPr>
              <w:t>ll staff at Level 2 should have the knowledge, skills, attitudes, and values outlined for Level 1 and should be able to demonstrate the following:</w:t>
            </w:r>
          </w:p>
          <w:p w14:paraId="12BAD7FC" w14:textId="77777777" w:rsidR="00243256" w:rsidRDefault="00243256" w:rsidP="00243256">
            <w:pPr>
              <w:pStyle w:val="ListParagraph"/>
              <w:numPr>
                <w:ilvl w:val="0"/>
                <w:numId w:val="40"/>
              </w:numPr>
              <w:ind w:left="447" w:hanging="283"/>
              <w:rPr>
                <w:rFonts w:ascii="Arial" w:hAnsi="Arial" w:cs="Arial"/>
                <w:sz w:val="24"/>
                <w:szCs w:val="24"/>
              </w:rPr>
            </w:pPr>
            <w:r w:rsidRPr="00702670">
              <w:rPr>
                <w:rFonts w:ascii="Arial" w:hAnsi="Arial" w:cs="Arial"/>
                <w:sz w:val="24"/>
                <w:szCs w:val="24"/>
              </w:rPr>
              <w:t>understands the ways in which abuse, harm and neglect can impact on personal identity throughout the life course understands the significance of health inequalities on health and wellbeing through the life course, for example homelessness, loneliness, and poverty</w:t>
            </w:r>
          </w:p>
          <w:p w14:paraId="24FCA761" w14:textId="77777777" w:rsidR="00243256" w:rsidRDefault="00243256" w:rsidP="00243256">
            <w:pPr>
              <w:pStyle w:val="ListParagraph"/>
              <w:numPr>
                <w:ilvl w:val="0"/>
                <w:numId w:val="40"/>
              </w:numPr>
              <w:ind w:left="447" w:hanging="283"/>
              <w:rPr>
                <w:rFonts w:ascii="Arial" w:hAnsi="Arial" w:cs="Arial"/>
                <w:sz w:val="24"/>
                <w:szCs w:val="24"/>
              </w:rPr>
            </w:pPr>
            <w:r w:rsidRPr="00702670">
              <w:rPr>
                <w:rFonts w:ascii="Arial" w:hAnsi="Arial" w:cs="Arial"/>
                <w:sz w:val="24"/>
                <w:szCs w:val="24"/>
              </w:rPr>
              <w:t>understands the legal, professional, and ethical responsibilities around information sharing, including the use of assessment frameworks</w:t>
            </w:r>
          </w:p>
          <w:p w14:paraId="0BADFCFF" w14:textId="77777777" w:rsidR="00243256" w:rsidRDefault="00243256" w:rsidP="00243256">
            <w:pPr>
              <w:pStyle w:val="ListParagraph"/>
              <w:numPr>
                <w:ilvl w:val="0"/>
                <w:numId w:val="40"/>
              </w:numPr>
              <w:ind w:left="447" w:hanging="283"/>
              <w:rPr>
                <w:rFonts w:ascii="Arial" w:hAnsi="Arial" w:cs="Arial"/>
                <w:sz w:val="24"/>
                <w:szCs w:val="24"/>
              </w:rPr>
            </w:pPr>
            <w:r w:rsidRPr="00702670">
              <w:rPr>
                <w:rFonts w:ascii="Arial" w:hAnsi="Arial" w:cs="Arial"/>
                <w:sz w:val="24"/>
                <w:szCs w:val="24"/>
              </w:rPr>
              <w:t>understands the best practice in documentation, record keeping, and data protection issues in relation to information sharing for safeguarding purposes</w:t>
            </w:r>
          </w:p>
          <w:p w14:paraId="2CCF846D" w14:textId="77777777" w:rsidR="00243256" w:rsidRDefault="00243256" w:rsidP="00243256">
            <w:pPr>
              <w:pStyle w:val="ListParagraph"/>
              <w:numPr>
                <w:ilvl w:val="0"/>
                <w:numId w:val="40"/>
              </w:numPr>
              <w:ind w:left="447" w:hanging="283"/>
              <w:rPr>
                <w:rFonts w:ascii="Arial" w:hAnsi="Arial" w:cs="Arial"/>
                <w:sz w:val="24"/>
                <w:szCs w:val="24"/>
              </w:rPr>
            </w:pPr>
            <w:r w:rsidRPr="00702670">
              <w:rPr>
                <w:rFonts w:ascii="Arial" w:hAnsi="Arial" w:cs="Arial"/>
                <w:sz w:val="24"/>
                <w:szCs w:val="24"/>
              </w:rPr>
              <w:t>is familiar with the guidance related to participation in safeguarding enquiries and reviews</w:t>
            </w:r>
          </w:p>
          <w:p w14:paraId="30180F82" w14:textId="77777777" w:rsidR="00243256" w:rsidRPr="00702670" w:rsidRDefault="00243256" w:rsidP="00243256">
            <w:pPr>
              <w:pStyle w:val="ListParagraph"/>
              <w:numPr>
                <w:ilvl w:val="0"/>
                <w:numId w:val="40"/>
              </w:numPr>
              <w:ind w:left="447" w:hanging="283"/>
              <w:rPr>
                <w:rFonts w:ascii="Arial" w:hAnsi="Arial" w:cs="Arial"/>
                <w:sz w:val="24"/>
                <w:szCs w:val="24"/>
              </w:rPr>
            </w:pPr>
            <w:r w:rsidRPr="00702670">
              <w:rPr>
                <w:rFonts w:ascii="Arial" w:hAnsi="Arial" w:cs="Arial"/>
                <w:sz w:val="24"/>
                <w:szCs w:val="24"/>
              </w:rPr>
              <w:t>understands the professional duty to report crime in line with organisational and professional guidance.</w:t>
            </w:r>
          </w:p>
        </w:tc>
      </w:tr>
      <w:tr w:rsidR="00243256" w:rsidRPr="00A80784" w14:paraId="2A5A16DA" w14:textId="77777777" w:rsidTr="00B972D2">
        <w:tc>
          <w:tcPr>
            <w:tcW w:w="13948" w:type="dxa"/>
            <w:shd w:val="clear" w:color="auto" w:fill="FDE9D9" w:themeFill="accent6" w:themeFillTint="33"/>
          </w:tcPr>
          <w:p w14:paraId="765808E4" w14:textId="77777777" w:rsidR="00243256" w:rsidRPr="009939B8" w:rsidRDefault="00243256" w:rsidP="00243256">
            <w:pPr>
              <w:pStyle w:val="ListParagraph"/>
              <w:numPr>
                <w:ilvl w:val="0"/>
                <w:numId w:val="42"/>
              </w:numPr>
              <w:rPr>
                <w:rFonts w:ascii="Arial" w:hAnsi="Arial" w:cs="Arial"/>
                <w:b/>
                <w:bCs/>
                <w:sz w:val="24"/>
                <w:szCs w:val="24"/>
              </w:rPr>
            </w:pPr>
            <w:r w:rsidRPr="009939B8">
              <w:rPr>
                <w:rFonts w:ascii="Arial" w:hAnsi="Arial" w:cs="Arial"/>
                <w:b/>
                <w:bCs/>
                <w:sz w:val="24"/>
                <w:szCs w:val="24"/>
              </w:rPr>
              <w:t>Skills</w:t>
            </w:r>
          </w:p>
        </w:tc>
      </w:tr>
      <w:tr w:rsidR="00243256" w:rsidRPr="00A80784" w14:paraId="6F299873" w14:textId="77777777" w:rsidTr="00B972D2">
        <w:tc>
          <w:tcPr>
            <w:tcW w:w="13948" w:type="dxa"/>
            <w:shd w:val="clear" w:color="auto" w:fill="FDE9D9" w:themeFill="accent6" w:themeFillTint="33"/>
          </w:tcPr>
          <w:p w14:paraId="5D2B8522"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Able to document safeguarding concerns, and maintain appropriate record-keeping, recording the wishes and views of the adult at risk, differentiating between fact and opinion.</w:t>
            </w:r>
          </w:p>
          <w:p w14:paraId="699F3E51"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Able to share appropriate and relevant information between teams – in writing, by telephone, electronically, and in person within relevant information sharing protocols.</w:t>
            </w:r>
          </w:p>
          <w:p w14:paraId="1D26A8E2" w14:textId="77777777" w:rsidR="00243256" w:rsidRPr="00273AEA"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 xml:space="preserve">Able to identify where further support is needed, when to </w:t>
            </w:r>
            <w:proofErr w:type="gramStart"/>
            <w:r w:rsidRPr="00A33847">
              <w:rPr>
                <w:rFonts w:ascii="Arial" w:hAnsi="Arial" w:cs="Arial"/>
                <w:sz w:val="24"/>
                <w:szCs w:val="24"/>
              </w:rPr>
              <w:t>take action</w:t>
            </w:r>
            <w:proofErr w:type="gramEnd"/>
            <w:r w:rsidRPr="00A33847">
              <w:rPr>
                <w:rFonts w:ascii="Arial" w:hAnsi="Arial" w:cs="Arial"/>
                <w:sz w:val="24"/>
                <w:szCs w:val="24"/>
              </w:rPr>
              <w:t>, and when to refer to managers, supervisors or other relevant professionals, including referral to social services.</w:t>
            </w:r>
          </w:p>
        </w:tc>
      </w:tr>
      <w:tr w:rsidR="00243256" w:rsidRPr="00A80784" w14:paraId="572C31CA" w14:textId="77777777" w:rsidTr="00B972D2">
        <w:tc>
          <w:tcPr>
            <w:tcW w:w="13948" w:type="dxa"/>
            <w:shd w:val="clear" w:color="auto" w:fill="FDE9D9" w:themeFill="accent6" w:themeFillTint="33"/>
          </w:tcPr>
          <w:p w14:paraId="29CA7661" w14:textId="77777777" w:rsidR="00243256" w:rsidRPr="009939B8" w:rsidRDefault="00243256" w:rsidP="00243256">
            <w:pPr>
              <w:pStyle w:val="ListParagraph"/>
              <w:numPr>
                <w:ilvl w:val="0"/>
                <w:numId w:val="42"/>
              </w:numPr>
              <w:rPr>
                <w:rFonts w:ascii="Arial" w:hAnsi="Arial" w:cs="Arial"/>
                <w:b/>
                <w:bCs/>
                <w:sz w:val="24"/>
                <w:szCs w:val="24"/>
              </w:rPr>
            </w:pPr>
            <w:r w:rsidRPr="009939B8">
              <w:rPr>
                <w:rFonts w:ascii="Arial" w:hAnsi="Arial" w:cs="Arial"/>
                <w:b/>
                <w:bCs/>
                <w:sz w:val="24"/>
                <w:szCs w:val="24"/>
              </w:rPr>
              <w:t>Behaviour</w:t>
            </w:r>
          </w:p>
        </w:tc>
      </w:tr>
      <w:tr w:rsidR="00243256" w:rsidRPr="00A80784" w14:paraId="056F07E3" w14:textId="77777777" w:rsidTr="00B972D2">
        <w:tc>
          <w:tcPr>
            <w:tcW w:w="13948" w:type="dxa"/>
            <w:shd w:val="clear" w:color="auto" w:fill="FDE9D9" w:themeFill="accent6" w:themeFillTint="33"/>
          </w:tcPr>
          <w:p w14:paraId="557F0852" w14:textId="77777777" w:rsidR="00243256" w:rsidRPr="00273AEA"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Recognises how own beliefs, experience and attitudes might influence professional involvement in safeguarding work.</w:t>
            </w:r>
          </w:p>
        </w:tc>
      </w:tr>
      <w:tr w:rsidR="00243256" w:rsidRPr="00A80784" w14:paraId="5DF8DCC0" w14:textId="77777777" w:rsidTr="00B972D2">
        <w:tc>
          <w:tcPr>
            <w:tcW w:w="13948" w:type="dxa"/>
            <w:shd w:val="clear" w:color="auto" w:fill="FDE9D9" w:themeFill="accent6" w:themeFillTint="33"/>
          </w:tcPr>
          <w:p w14:paraId="0F8E37A1" w14:textId="77777777" w:rsidR="00243256" w:rsidRPr="009939B8" w:rsidRDefault="00243256" w:rsidP="00243256">
            <w:pPr>
              <w:pStyle w:val="ListParagraph"/>
              <w:numPr>
                <w:ilvl w:val="0"/>
                <w:numId w:val="42"/>
              </w:numPr>
              <w:rPr>
                <w:rFonts w:ascii="Arial" w:hAnsi="Arial" w:cs="Arial"/>
                <w:b/>
                <w:bCs/>
                <w:sz w:val="24"/>
                <w:szCs w:val="24"/>
              </w:rPr>
            </w:pPr>
            <w:r w:rsidRPr="009939B8">
              <w:rPr>
                <w:rFonts w:ascii="Arial" w:hAnsi="Arial" w:cs="Arial"/>
                <w:b/>
                <w:bCs/>
                <w:sz w:val="24"/>
                <w:szCs w:val="24"/>
              </w:rPr>
              <w:t>Information sharing, multi-agency working and legislation</w:t>
            </w:r>
          </w:p>
        </w:tc>
      </w:tr>
      <w:tr w:rsidR="00243256" w:rsidRPr="00A80784" w14:paraId="65E50A94" w14:textId="77777777" w:rsidTr="00B972D2">
        <w:tc>
          <w:tcPr>
            <w:tcW w:w="13948" w:type="dxa"/>
            <w:shd w:val="clear" w:color="auto" w:fill="FDE9D9" w:themeFill="accent6" w:themeFillTint="33"/>
          </w:tcPr>
          <w:p w14:paraId="2F39939C" w14:textId="77777777" w:rsidR="00243256" w:rsidRPr="009939B8" w:rsidRDefault="00243256" w:rsidP="00B972D2">
            <w:pPr>
              <w:rPr>
                <w:rFonts w:ascii="Arial" w:hAnsi="Arial" w:cs="Arial"/>
                <w:b/>
                <w:bCs/>
                <w:sz w:val="24"/>
                <w:szCs w:val="24"/>
              </w:rPr>
            </w:pPr>
            <w:r w:rsidRPr="009939B8">
              <w:rPr>
                <w:rFonts w:ascii="Arial" w:hAnsi="Arial" w:cs="Arial"/>
                <w:b/>
                <w:bCs/>
                <w:sz w:val="24"/>
                <w:szCs w:val="24"/>
              </w:rPr>
              <w:t>KNOWLEDGE</w:t>
            </w:r>
          </w:p>
          <w:p w14:paraId="4EE083B0"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lastRenderedPageBreak/>
              <w:t>Understand that multi-agency working and information sharing are essential for effective safeguarding.</w:t>
            </w:r>
          </w:p>
          <w:p w14:paraId="1628E3BC"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Knowledge of when information can be shared without consent in a safeguarding context.</w:t>
            </w:r>
          </w:p>
          <w:p w14:paraId="39B5733F"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Awareness of how to manage requests for confidential patient information from other agencies such as social care and the police as per service/organisation policy and protocol.</w:t>
            </w:r>
          </w:p>
          <w:p w14:paraId="01130A76"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Understand who to escalate concerns to about information sharing.</w:t>
            </w:r>
          </w:p>
          <w:p w14:paraId="52850AC9" w14:textId="77777777" w:rsidR="00243256" w:rsidRDefault="00243256" w:rsidP="00B972D2">
            <w:pPr>
              <w:pStyle w:val="ListParagraph"/>
              <w:ind w:left="306"/>
              <w:rPr>
                <w:rFonts w:ascii="Arial" w:hAnsi="Arial" w:cs="Arial"/>
                <w:sz w:val="24"/>
                <w:szCs w:val="24"/>
              </w:rPr>
            </w:pPr>
          </w:p>
          <w:p w14:paraId="54FBAA85" w14:textId="77777777" w:rsidR="00243256" w:rsidRPr="009939B8" w:rsidRDefault="00243256" w:rsidP="00B972D2">
            <w:pPr>
              <w:rPr>
                <w:rFonts w:ascii="Arial" w:hAnsi="Arial" w:cs="Arial"/>
                <w:b/>
                <w:bCs/>
                <w:sz w:val="24"/>
                <w:szCs w:val="24"/>
              </w:rPr>
            </w:pPr>
            <w:r w:rsidRPr="009939B8">
              <w:rPr>
                <w:rFonts w:ascii="Arial" w:hAnsi="Arial" w:cs="Arial"/>
                <w:b/>
                <w:bCs/>
                <w:sz w:val="24"/>
                <w:szCs w:val="24"/>
              </w:rPr>
              <w:t>MENTAL CAPACITY AND DEPRIVATION OF LIBERTY</w:t>
            </w:r>
          </w:p>
          <w:p w14:paraId="55C98C07" w14:textId="77777777" w:rsidR="00243256" w:rsidRDefault="00243256" w:rsidP="00B972D2">
            <w:pPr>
              <w:rPr>
                <w:rFonts w:ascii="Arial" w:hAnsi="Arial" w:cs="Arial"/>
                <w:sz w:val="24"/>
                <w:szCs w:val="24"/>
              </w:rPr>
            </w:pPr>
            <w:r w:rsidRPr="00A33847">
              <w:rPr>
                <w:rFonts w:ascii="Arial" w:hAnsi="Arial" w:cs="Arial"/>
                <w:sz w:val="24"/>
                <w:szCs w:val="24"/>
              </w:rPr>
              <w:t>All staff at level 2 should have the knowledge, skills, attitudes and values outlined for level 1 and should be able to demonstrate the following:</w:t>
            </w:r>
          </w:p>
          <w:p w14:paraId="300DCEF9"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understands mental capacity legislation as relevant to the country of practice</w:t>
            </w:r>
          </w:p>
          <w:p w14:paraId="56519089" w14:textId="77777777" w:rsidR="00C101A0"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 xml:space="preserve">understands organisational policies and procedures </w:t>
            </w:r>
          </w:p>
          <w:p w14:paraId="1CC9E58D" w14:textId="41155CE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understands the importance of seeking consent and how to proceed if a person might lack capacity to give or refuse their consent to any proposed intervention</w:t>
            </w:r>
          </w:p>
          <w:p w14:paraId="08780374"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understands when capacity needs to be assessed. Recognise that capacity should only be assessed where a concern about capacity is identified</w:t>
            </w:r>
          </w:p>
          <w:p w14:paraId="0329FE14" w14:textId="77777777" w:rsidR="0038638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ability to support patients to make day to day decisions within the framework set by mental capacity legislation</w:t>
            </w:r>
          </w:p>
          <w:p w14:paraId="7F293993" w14:textId="6B99D0C3"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awareness of when and where to record application of the mental capacity legislation</w:t>
            </w:r>
          </w:p>
          <w:p w14:paraId="6B92C4B2"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recognise when a more detailed assessment of capacity for a more complex decision is required and when to seek advice</w:t>
            </w:r>
          </w:p>
          <w:p w14:paraId="7890CA16"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 xml:space="preserve">understands the importance of establishing, acting, or </w:t>
            </w:r>
            <w:proofErr w:type="gramStart"/>
            <w:r w:rsidRPr="00A33847">
              <w:rPr>
                <w:rFonts w:ascii="Arial" w:hAnsi="Arial" w:cs="Arial"/>
                <w:sz w:val="24"/>
                <w:szCs w:val="24"/>
              </w:rPr>
              <w:t>making a decision</w:t>
            </w:r>
            <w:proofErr w:type="gramEnd"/>
            <w:r w:rsidRPr="00A33847">
              <w:rPr>
                <w:rFonts w:ascii="Arial" w:hAnsi="Arial" w:cs="Arial"/>
                <w:sz w:val="24"/>
                <w:szCs w:val="24"/>
              </w:rPr>
              <w:t xml:space="preserve"> in person’s best interests as reflected in legislation and key statutory and non-statutory guidance</w:t>
            </w:r>
          </w:p>
          <w:p w14:paraId="65A59DB5"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demonstrates an understanding of the concept of deprivation of liberty and can apply a working knowledge of the deprivation of liberty safeguards and community deprivation of liberty</w:t>
            </w:r>
          </w:p>
          <w:p w14:paraId="1DA0225D"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recognise restrictions and actions to take to explore how they can be reduced</w:t>
            </w:r>
          </w:p>
          <w:p w14:paraId="23531C0F"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understands the role of:</w:t>
            </w:r>
          </w:p>
          <w:p w14:paraId="46682FDC" w14:textId="77777777" w:rsidR="00243256" w:rsidRDefault="00243256" w:rsidP="00243256">
            <w:pPr>
              <w:pStyle w:val="ListParagraph"/>
              <w:numPr>
                <w:ilvl w:val="1"/>
                <w:numId w:val="40"/>
              </w:numPr>
              <w:ind w:left="1014" w:hanging="425"/>
              <w:rPr>
                <w:rFonts w:ascii="Arial" w:hAnsi="Arial" w:cs="Arial"/>
                <w:sz w:val="24"/>
                <w:szCs w:val="24"/>
              </w:rPr>
            </w:pPr>
            <w:r w:rsidRPr="00A33847">
              <w:rPr>
                <w:rFonts w:ascii="Arial" w:hAnsi="Arial" w:cs="Arial"/>
                <w:sz w:val="24"/>
                <w:szCs w:val="24"/>
              </w:rPr>
              <w:t>Court of Protection, attorneys, deputies, independent mental capacity advocates, best interest assessors (under the Deprivation of Liberty Safeguards), the public guardian/Office of Care and Protection (OCP).</w:t>
            </w:r>
          </w:p>
          <w:p w14:paraId="2600DE8B"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demonstrates an understanding of advance decisions and an ability to assess if they are valid and applicable and when to seek advice</w:t>
            </w:r>
          </w:p>
          <w:p w14:paraId="0A664940" w14:textId="77777777" w:rsidR="00243256"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condition-specific knowledge related to advance care planning, where appropriate</w:t>
            </w:r>
          </w:p>
          <w:p w14:paraId="1114CC0F" w14:textId="77777777" w:rsidR="00243256" w:rsidRPr="00A33847" w:rsidRDefault="00243256" w:rsidP="00243256">
            <w:pPr>
              <w:pStyle w:val="ListParagraph"/>
              <w:numPr>
                <w:ilvl w:val="0"/>
                <w:numId w:val="40"/>
              </w:numPr>
              <w:ind w:left="306" w:hanging="284"/>
              <w:rPr>
                <w:rFonts w:ascii="Arial" w:hAnsi="Arial" w:cs="Arial"/>
                <w:sz w:val="24"/>
                <w:szCs w:val="24"/>
              </w:rPr>
            </w:pPr>
            <w:r w:rsidRPr="00A33847">
              <w:rPr>
                <w:rFonts w:ascii="Arial" w:hAnsi="Arial" w:cs="Arial"/>
                <w:sz w:val="24"/>
                <w:szCs w:val="24"/>
              </w:rPr>
              <w:t>ability to direct people (individuals and their family and friends) to sources of advice and information re MCA/DoLS or mental capacity and deprivation of liberty legislation as relevant to the country of practice.</w:t>
            </w:r>
          </w:p>
        </w:tc>
      </w:tr>
    </w:tbl>
    <w:p w14:paraId="7AFB19CF" w14:textId="77777777" w:rsidR="00243256" w:rsidRDefault="00243256" w:rsidP="006D3FBD">
      <w:pPr>
        <w:ind w:left="720"/>
        <w:rPr>
          <w:rFonts w:ascii="Arial" w:hAnsi="Arial" w:cs="Arial"/>
          <w:sz w:val="24"/>
          <w:szCs w:val="24"/>
        </w:rPr>
      </w:pPr>
    </w:p>
    <w:tbl>
      <w:tblPr>
        <w:tblStyle w:val="TableGrid"/>
        <w:tblW w:w="0" w:type="auto"/>
        <w:shd w:val="clear" w:color="auto" w:fill="FDE9D9" w:themeFill="accent6" w:themeFillTint="33"/>
        <w:tblLook w:val="04A0" w:firstRow="1" w:lastRow="0" w:firstColumn="1" w:lastColumn="0" w:noHBand="0" w:noVBand="1"/>
      </w:tblPr>
      <w:tblGrid>
        <w:gridCol w:w="13948"/>
      </w:tblGrid>
      <w:tr w:rsidR="00110C91" w:rsidRPr="00A80784" w14:paraId="78931B1F" w14:textId="77777777" w:rsidTr="00B972D2">
        <w:tc>
          <w:tcPr>
            <w:tcW w:w="13948" w:type="dxa"/>
            <w:shd w:val="clear" w:color="auto" w:fill="FDE9D9" w:themeFill="accent6" w:themeFillTint="33"/>
          </w:tcPr>
          <w:p w14:paraId="606407FB" w14:textId="77777777" w:rsidR="00110C91" w:rsidRPr="009939B8" w:rsidRDefault="00110C91" w:rsidP="00B972D2">
            <w:pPr>
              <w:shd w:val="clear" w:color="auto" w:fill="FDE9D9" w:themeFill="accent6" w:themeFillTint="33"/>
              <w:rPr>
                <w:rFonts w:ascii="Arial" w:hAnsi="Arial" w:cs="Arial"/>
                <w:b/>
                <w:bCs/>
                <w:sz w:val="24"/>
                <w:szCs w:val="24"/>
              </w:rPr>
            </w:pPr>
            <w:r w:rsidRPr="009939B8">
              <w:rPr>
                <w:rFonts w:ascii="Arial" w:hAnsi="Arial" w:cs="Arial"/>
                <w:b/>
                <w:bCs/>
                <w:sz w:val="24"/>
                <w:szCs w:val="24"/>
              </w:rPr>
              <w:t>Level 3 Safeguarding Adults Training</w:t>
            </w:r>
          </w:p>
        </w:tc>
      </w:tr>
      <w:tr w:rsidR="00110C91" w:rsidRPr="00A80784" w14:paraId="785E2307" w14:textId="77777777" w:rsidTr="00B972D2">
        <w:tc>
          <w:tcPr>
            <w:tcW w:w="13948" w:type="dxa"/>
            <w:shd w:val="clear" w:color="auto" w:fill="FDE9D9" w:themeFill="accent6" w:themeFillTint="33"/>
          </w:tcPr>
          <w:p w14:paraId="3E846687" w14:textId="77777777" w:rsidR="00110C91" w:rsidRPr="009939B8" w:rsidRDefault="00110C91" w:rsidP="00110C91">
            <w:pPr>
              <w:pStyle w:val="ListParagraph"/>
              <w:numPr>
                <w:ilvl w:val="0"/>
                <w:numId w:val="43"/>
              </w:numPr>
              <w:shd w:val="clear" w:color="auto" w:fill="FDE9D9" w:themeFill="accent6" w:themeFillTint="33"/>
              <w:rPr>
                <w:rFonts w:ascii="Arial" w:hAnsi="Arial" w:cs="Arial"/>
                <w:b/>
                <w:bCs/>
                <w:sz w:val="24"/>
                <w:szCs w:val="24"/>
              </w:rPr>
            </w:pPr>
            <w:r w:rsidRPr="009939B8">
              <w:rPr>
                <w:rFonts w:ascii="Arial" w:hAnsi="Arial" w:cs="Arial"/>
                <w:b/>
                <w:bCs/>
                <w:sz w:val="24"/>
                <w:szCs w:val="24"/>
              </w:rPr>
              <w:t>Core Competencies</w:t>
            </w:r>
          </w:p>
        </w:tc>
      </w:tr>
      <w:tr w:rsidR="00110C91" w:rsidRPr="00A80784" w14:paraId="61ADC58B" w14:textId="77777777" w:rsidTr="00B972D2">
        <w:tc>
          <w:tcPr>
            <w:tcW w:w="13948" w:type="dxa"/>
            <w:shd w:val="clear" w:color="auto" w:fill="FDE9D9" w:themeFill="accent6" w:themeFillTint="33"/>
          </w:tcPr>
          <w:p w14:paraId="4E72C984" w14:textId="77777777" w:rsidR="00110C91" w:rsidRDefault="00110C91" w:rsidP="00B972D2">
            <w:pPr>
              <w:shd w:val="clear" w:color="auto" w:fill="FDE9D9" w:themeFill="accent6" w:themeFillTint="33"/>
              <w:rPr>
                <w:rFonts w:ascii="Arial" w:hAnsi="Arial" w:cs="Arial"/>
                <w:sz w:val="24"/>
                <w:szCs w:val="24"/>
              </w:rPr>
            </w:pPr>
            <w:r w:rsidRPr="00082E7C">
              <w:rPr>
                <w:rFonts w:ascii="Arial" w:hAnsi="Arial" w:cs="Arial"/>
                <w:sz w:val="24"/>
                <w:szCs w:val="24"/>
              </w:rPr>
              <w:t>As outlined for Level 1 and 2.</w:t>
            </w:r>
          </w:p>
          <w:p w14:paraId="24A99E1A"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Draws on clinical and professional knowledge and expertise of what constitutes adult abuse, harm, or neglect to support others in fulfilling their adult safeguarding duties.</w:t>
            </w:r>
          </w:p>
          <w:p w14:paraId="1A231A6C"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Discusses the situation with the person, documents and reports concerns, recording the wishes and views of the adult at risk. Undertaking history taking and physical examination in a manner that is appropriate for safeguarding and legal processes, as appropriate to the practitioner’s role.</w:t>
            </w:r>
          </w:p>
          <w:p w14:paraId="4FB965F1"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Undertakes and contributes to and supports inter-agency assessments or enquiries particularly when the enquiry needs to be undertaken by the person with the relationship with the adult. Gathering and sharing of information, including the person’s views on risk and risk management. Where appropriate, analysis of risk including supporting others to undertake these activities.</w:t>
            </w:r>
          </w:p>
          <w:p w14:paraId="1688BE0C"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Understands the purpose and process of case reviews.</w:t>
            </w:r>
          </w:p>
          <w:p w14:paraId="16EF90A1"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Contributes to and/or co-ordinates protection planning, resolution, and recovery – as appropriate to safeguarding concern.</w:t>
            </w:r>
          </w:p>
          <w:p w14:paraId="7F8C21CA"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Undertakes regular documented reviews of own (and/or team) safeguarding practice as appropriate to role (in various ways, such as through audit, case discussion, peer review, reflective practice, supervision and as a component of refresher training).</w:t>
            </w:r>
          </w:p>
          <w:p w14:paraId="3DF93027"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Attends relevant multidisciplinary meetings to present supporting evidence within relevant information sharing protocols where appropriate. If unable to attend, contributes written reports or information as required/requested/relevant in accordance with confidentiality and information sharing requirements.</w:t>
            </w:r>
          </w:p>
          <w:p w14:paraId="2D028E6C" w14:textId="77777777" w:rsidR="00186AC7"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 xml:space="preserve">Contributes to case reviews, panels, internal partnerships, and local forms of review where appropriate. </w:t>
            </w:r>
          </w:p>
          <w:p w14:paraId="1BB9260E" w14:textId="06EAABE6"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Recognises the signs, symptoms and widespread impact of trauma.</w:t>
            </w:r>
          </w:p>
          <w:p w14:paraId="28F5B16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Works with other professionals and agencies, with adults and their families where there are safeguarding concerns in risk management and protection planning.</w:t>
            </w:r>
          </w:p>
          <w:p w14:paraId="74A41089"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Applies the lessons learnt from audit and case reviews to improve practice.</w:t>
            </w:r>
          </w:p>
          <w:p w14:paraId="551B609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Understands how to share information appropriately.</w:t>
            </w:r>
          </w:p>
          <w:p w14:paraId="16554E69" w14:textId="77777777" w:rsidR="00110C91" w:rsidRPr="00082E7C"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Undertakes clinical supervision and provides support for other staff (as appropriate to role).</w:t>
            </w:r>
          </w:p>
        </w:tc>
      </w:tr>
      <w:tr w:rsidR="00110C91" w:rsidRPr="00A80784" w14:paraId="7085AFD2" w14:textId="77777777" w:rsidTr="00B972D2">
        <w:tc>
          <w:tcPr>
            <w:tcW w:w="13948" w:type="dxa"/>
            <w:shd w:val="clear" w:color="auto" w:fill="FDE9D9" w:themeFill="accent6" w:themeFillTint="33"/>
          </w:tcPr>
          <w:p w14:paraId="62805690" w14:textId="77777777" w:rsidR="00110C91" w:rsidRPr="00534859" w:rsidRDefault="00110C91" w:rsidP="00110C91">
            <w:pPr>
              <w:pStyle w:val="ListParagraph"/>
              <w:numPr>
                <w:ilvl w:val="0"/>
                <w:numId w:val="43"/>
              </w:numPr>
              <w:shd w:val="clear" w:color="auto" w:fill="FDE9D9" w:themeFill="accent6" w:themeFillTint="33"/>
              <w:rPr>
                <w:rFonts w:ascii="Arial" w:hAnsi="Arial" w:cs="Arial"/>
                <w:b/>
                <w:bCs/>
                <w:sz w:val="24"/>
                <w:szCs w:val="24"/>
              </w:rPr>
            </w:pPr>
            <w:r w:rsidRPr="00534859">
              <w:rPr>
                <w:rFonts w:ascii="Arial" w:hAnsi="Arial" w:cs="Arial"/>
                <w:b/>
                <w:bCs/>
                <w:sz w:val="24"/>
                <w:szCs w:val="24"/>
              </w:rPr>
              <w:t>Knowledge</w:t>
            </w:r>
          </w:p>
        </w:tc>
      </w:tr>
      <w:tr w:rsidR="00110C91" w:rsidRPr="00A80784" w14:paraId="0603CA6E" w14:textId="77777777" w:rsidTr="00B972D2">
        <w:tc>
          <w:tcPr>
            <w:tcW w:w="13948" w:type="dxa"/>
            <w:shd w:val="clear" w:color="auto" w:fill="FDE9D9" w:themeFill="accent6" w:themeFillTint="33"/>
          </w:tcPr>
          <w:p w14:paraId="53B6FF81"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the implications of legislation, inter-agency policy and national guidance.</w:t>
            </w:r>
          </w:p>
          <w:p w14:paraId="2E74C737"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information sharing, confidentiality, and consent.</w:t>
            </w:r>
          </w:p>
          <w:p w14:paraId="510B4A2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lastRenderedPageBreak/>
              <w:t>Understand the role, remit and procedures of local safeguarding boards and panels.</w:t>
            </w:r>
          </w:p>
          <w:p w14:paraId="39292E83"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inter-agency frameworks and assessment processes, including the use of relevant assessment frameworks.</w:t>
            </w:r>
          </w:p>
          <w:p w14:paraId="7BEA17BA"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the interface between safeguarding and the criminal justice system.</w:t>
            </w:r>
          </w:p>
          <w:p w14:paraId="5E9D26FD"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relevance of multi-agency audits and own role in multi-agency inspection processes.</w:t>
            </w:r>
          </w:p>
          <w:p w14:paraId="4DEDB1D1"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the principles of effective adult safeguarding supervision and peer support.</w:t>
            </w:r>
          </w:p>
          <w:p w14:paraId="32CB8D1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what constitutes forensic procedures and practice required in adult safeguarding, and how these relate to clinical and legal requirements.</w:t>
            </w:r>
          </w:p>
          <w:p w14:paraId="45EFC5D4"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national and local frameworks for the assessment of risk and harm.</w:t>
            </w:r>
          </w:p>
          <w:p w14:paraId="1A852B23"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how trauma can affect an individual’s neurological, biological, psychological and social development</w:t>
            </w:r>
            <w:r>
              <w:rPr>
                <w:rStyle w:val="FootnoteReference"/>
                <w:rFonts w:ascii="Arial" w:hAnsi="Arial" w:cs="Arial"/>
                <w:sz w:val="24"/>
                <w:szCs w:val="24"/>
              </w:rPr>
              <w:footnoteReference w:id="1"/>
            </w:r>
            <w:r w:rsidRPr="00082E7C">
              <w:rPr>
                <w:rFonts w:ascii="Arial" w:hAnsi="Arial" w:cs="Arial"/>
                <w:sz w:val="24"/>
                <w:szCs w:val="24"/>
              </w:rPr>
              <w:t>.</w:t>
            </w:r>
          </w:p>
          <w:p w14:paraId="01D49E6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the notion of proportionality- recognising that unforeseen events occur, and people can take risks and make unwise decisions.</w:t>
            </w:r>
          </w:p>
          <w:p w14:paraId="54CCBFB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the effects of carer behaviour and family factors on adults at risk of abuse, harm or neglect and the inter-agency response.</w:t>
            </w:r>
          </w:p>
          <w:p w14:paraId="4DE3861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Know when to liaise with expert colleagues about the assessment and management of adult safeguarding and adult protection planning.</w:t>
            </w:r>
          </w:p>
          <w:p w14:paraId="2C9C944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Know how to share information appropriately, taking into consideration confidentiality and data-protection issues and record decisions made.</w:t>
            </w:r>
          </w:p>
          <w:p w14:paraId="0DF017F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Know about models of effective clinical supervision and peer support.</w:t>
            </w:r>
          </w:p>
          <w:p w14:paraId="4ED3575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Aware of resources and services that may be available within health and other agencies, including the voluntary sector, to support families.</w:t>
            </w:r>
          </w:p>
          <w:p w14:paraId="1CCA4F78"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Know what to do when there is an insufficient response from organisations or agencies.</w:t>
            </w:r>
          </w:p>
          <w:p w14:paraId="18575E2D"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Explains the management of the death of an adult in a safeguarding context.</w:t>
            </w:r>
          </w:p>
          <w:p w14:paraId="6AC4A4EF"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duty of candour.</w:t>
            </w:r>
          </w:p>
          <w:p w14:paraId="14F854B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and contribute to processes for auditing the effectiveness and quality of services for safeguarding including audits against national guidelines and local safeguarding adults auditing tools.</w:t>
            </w:r>
          </w:p>
          <w:p w14:paraId="15D5EB7C"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t>Understand transitional safeguarding, including the developmental phase of adolescence, and the specific safeguarding risks for young people as they emerge into adulthood – including greater exposure to risks outside the home, such as criminal or sexual exploitation, drug trafficking and community violence.</w:t>
            </w:r>
          </w:p>
          <w:p w14:paraId="4AB7BE13" w14:textId="77777777" w:rsidR="00110C91" w:rsidRPr="00082E7C"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082E7C">
              <w:rPr>
                <w:rFonts w:ascii="Arial" w:hAnsi="Arial" w:cs="Arial"/>
                <w:sz w:val="24"/>
                <w:szCs w:val="24"/>
              </w:rPr>
              <w:lastRenderedPageBreak/>
              <w:t>Understand that every young person experiences their transition into adulthood differently, and at different ages, according to their individual circumstances, life history, experiences and maturation.</w:t>
            </w:r>
          </w:p>
        </w:tc>
      </w:tr>
      <w:tr w:rsidR="00110C91" w:rsidRPr="00A80784" w14:paraId="02D07E41" w14:textId="77777777" w:rsidTr="00B972D2">
        <w:tc>
          <w:tcPr>
            <w:tcW w:w="13948" w:type="dxa"/>
            <w:shd w:val="clear" w:color="auto" w:fill="FDE9D9" w:themeFill="accent6" w:themeFillTint="33"/>
          </w:tcPr>
          <w:p w14:paraId="5A79842C" w14:textId="77777777" w:rsidR="00110C91" w:rsidRPr="00534859" w:rsidRDefault="00110C91" w:rsidP="00110C91">
            <w:pPr>
              <w:pStyle w:val="ListParagraph"/>
              <w:numPr>
                <w:ilvl w:val="0"/>
                <w:numId w:val="43"/>
              </w:numPr>
              <w:shd w:val="clear" w:color="auto" w:fill="FDE9D9" w:themeFill="accent6" w:themeFillTint="33"/>
              <w:rPr>
                <w:rFonts w:ascii="Arial" w:hAnsi="Arial" w:cs="Arial"/>
                <w:b/>
                <w:bCs/>
                <w:sz w:val="24"/>
                <w:szCs w:val="24"/>
              </w:rPr>
            </w:pPr>
            <w:r w:rsidRPr="00534859">
              <w:rPr>
                <w:rFonts w:ascii="Arial" w:hAnsi="Arial" w:cs="Arial"/>
                <w:b/>
                <w:bCs/>
                <w:sz w:val="24"/>
                <w:szCs w:val="24"/>
              </w:rPr>
              <w:lastRenderedPageBreak/>
              <w:t>Skills</w:t>
            </w:r>
          </w:p>
        </w:tc>
      </w:tr>
      <w:tr w:rsidR="00110C91" w:rsidRPr="00A80784" w14:paraId="5EA86021" w14:textId="77777777" w:rsidTr="00B972D2">
        <w:tc>
          <w:tcPr>
            <w:tcW w:w="13948" w:type="dxa"/>
            <w:tcBorders>
              <w:bottom w:val="single" w:sz="4" w:space="0" w:color="auto"/>
            </w:tcBorders>
            <w:shd w:val="clear" w:color="auto" w:fill="FDE9D9" w:themeFill="accent6" w:themeFillTint="33"/>
          </w:tcPr>
          <w:p w14:paraId="1388372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Act proactively to reduce the likelihood of abuse, harm, or neglect to adults at risk.</w:t>
            </w:r>
          </w:p>
          <w:p w14:paraId="6BB91EE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Contribute to and make considered judgements about how to act to promote wellbeing and to safeguard an adult when needed.</w:t>
            </w:r>
          </w:p>
          <w:p w14:paraId="37E349D4"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Present safeguarding concerns verbally and in writing for professional and legal purposes as required.</w:t>
            </w:r>
          </w:p>
          <w:p w14:paraId="25940FA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Work with adults and carers where there are safeguarding concerns as part of the multi-disciplinary team and with other disciplines.</w:t>
            </w:r>
          </w:p>
          <w:p w14:paraId="3C283D2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Give effective feedback to colleagues.</w:t>
            </w:r>
          </w:p>
          <w:p w14:paraId="6EBEB457"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Identify associated medical conditions, mental health needs and other co-morbidities which may increase the risk of abuse, harm or neglect and be able to take appropriate action.</w:t>
            </w:r>
          </w:p>
          <w:p w14:paraId="2519702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Assess the impact of carer and family issues on adults at risk of abuse, harm or neglect including mental health needs, learning/intellectual disabilities, substance misuse and domestic abuse and long-term conditions.</w:t>
            </w:r>
          </w:p>
          <w:p w14:paraId="5BEF8C03"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Challenge other professionals when required and provide supporting evidence.</w:t>
            </w:r>
          </w:p>
          <w:p w14:paraId="0FDB29C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Provide clinical support and supervision to junior colleagues and peers.</w:t>
            </w:r>
          </w:p>
          <w:p w14:paraId="65DDA2B5"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Contribute to inter-agency assessments and to undertake an assessment of risk when required.</w:t>
            </w:r>
          </w:p>
          <w:p w14:paraId="02B7F28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Contribute to and make considered decisions on whether concerns can be addressed by providing or signposting to sources of information or advice.</w:t>
            </w:r>
          </w:p>
          <w:p w14:paraId="65E06A7A"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Participate and chair multi-disciplinary meetings as required.</w:t>
            </w:r>
          </w:p>
          <w:p w14:paraId="6D61BC1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Apply lessons from case reviews.</w:t>
            </w:r>
          </w:p>
          <w:p w14:paraId="5978985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Identify risks and contributes to risk assessments.</w:t>
            </w:r>
          </w:p>
          <w:p w14:paraId="0278217D"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Contribute to/formulate and communicate effective safeguarding plans for adults at risk of abuse, harm, or neglect.</w:t>
            </w:r>
          </w:p>
          <w:p w14:paraId="55A96584" w14:textId="77777777" w:rsidR="00110C91" w:rsidRPr="00D16093"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Complete the audit cycle and/or research related to safeguarding as part of appropriate clinical governance and quality assurance processes</w:t>
            </w:r>
          </w:p>
        </w:tc>
      </w:tr>
      <w:tr w:rsidR="00110C91" w:rsidRPr="00A80784" w14:paraId="59FA8618" w14:textId="77777777" w:rsidTr="00B972D2">
        <w:tc>
          <w:tcPr>
            <w:tcW w:w="13948" w:type="dxa"/>
            <w:tcBorders>
              <w:bottom w:val="single" w:sz="4" w:space="0" w:color="auto"/>
            </w:tcBorders>
            <w:shd w:val="clear" w:color="auto" w:fill="FDE9D9" w:themeFill="accent6" w:themeFillTint="33"/>
          </w:tcPr>
          <w:p w14:paraId="7C7CC766" w14:textId="77777777" w:rsidR="00110C91" w:rsidRPr="00534859" w:rsidRDefault="00110C91" w:rsidP="00110C91">
            <w:pPr>
              <w:pStyle w:val="ListParagraph"/>
              <w:numPr>
                <w:ilvl w:val="0"/>
                <w:numId w:val="43"/>
              </w:numPr>
              <w:shd w:val="clear" w:color="auto" w:fill="FDE9D9" w:themeFill="accent6" w:themeFillTint="33"/>
              <w:rPr>
                <w:rFonts w:ascii="Arial" w:hAnsi="Arial" w:cs="Arial"/>
                <w:b/>
                <w:bCs/>
                <w:sz w:val="24"/>
                <w:szCs w:val="24"/>
              </w:rPr>
            </w:pPr>
            <w:r w:rsidRPr="00534859">
              <w:rPr>
                <w:rFonts w:ascii="Arial" w:hAnsi="Arial" w:cs="Arial"/>
                <w:b/>
                <w:bCs/>
                <w:sz w:val="24"/>
                <w:szCs w:val="24"/>
              </w:rPr>
              <w:t>Behaviour</w:t>
            </w:r>
          </w:p>
        </w:tc>
      </w:tr>
      <w:tr w:rsidR="00110C91" w:rsidRPr="00A80784" w14:paraId="5364D59B" w14:textId="77777777" w:rsidTr="00B972D2">
        <w:tc>
          <w:tcPr>
            <w:tcW w:w="1394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AF7323D" w14:textId="77777777" w:rsidR="00110C91" w:rsidRPr="0016458E"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16458E">
              <w:rPr>
                <w:rFonts w:ascii="Arial" w:hAnsi="Arial" w:cs="Arial"/>
                <w:sz w:val="24"/>
                <w:szCs w:val="24"/>
              </w:rPr>
              <w:t>Supports a culture of inclusivity in diversity and equality for staff and patients/service users.</w:t>
            </w:r>
          </w:p>
          <w:p w14:paraId="784F4119" w14:textId="77777777" w:rsidR="00110C91" w:rsidRPr="0016458E"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16458E">
              <w:rPr>
                <w:rFonts w:ascii="Arial" w:hAnsi="Arial" w:cs="Arial"/>
                <w:sz w:val="24"/>
                <w:szCs w:val="24"/>
              </w:rPr>
              <w:t>Understands the importance and benefits of working in an environment that supports professionals and colleagues including knowing when to seek and offer support.</w:t>
            </w:r>
          </w:p>
          <w:p w14:paraId="13814E80" w14:textId="77777777" w:rsidR="00110C91" w:rsidRPr="0016458E"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16458E">
              <w:rPr>
                <w:rFonts w:ascii="Arial" w:hAnsi="Arial" w:cs="Arial"/>
                <w:sz w:val="24"/>
                <w:szCs w:val="24"/>
              </w:rPr>
              <w:t>Creates and supports a working environment that enables professionals to develop skills and knowledge in adult safeguarding.</w:t>
            </w:r>
          </w:p>
          <w:p w14:paraId="62AD460F" w14:textId="77777777" w:rsidR="00110C91" w:rsidRPr="0016458E"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16458E">
              <w:rPr>
                <w:rFonts w:ascii="Arial" w:hAnsi="Arial" w:cs="Arial"/>
                <w:sz w:val="24"/>
                <w:szCs w:val="24"/>
              </w:rPr>
              <w:lastRenderedPageBreak/>
              <w:t>Understands the potential personal impact of safeguarding work on professionals and colleagues.</w:t>
            </w:r>
          </w:p>
          <w:p w14:paraId="2C65AB2E" w14:textId="77777777" w:rsidR="00110C91" w:rsidRPr="00D16093"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16458E">
              <w:rPr>
                <w:rFonts w:ascii="Arial" w:hAnsi="Arial" w:cs="Arial"/>
                <w:sz w:val="24"/>
                <w:szCs w:val="24"/>
              </w:rPr>
              <w:t>Recognises when additional support is needed in managing adult safeguarding including support with all legal and court activities (such as writing statements, preparing for attending court) and the need to debrief in relation to a case or other experience.</w:t>
            </w:r>
          </w:p>
        </w:tc>
      </w:tr>
      <w:tr w:rsidR="00110C91" w:rsidRPr="00A80784" w14:paraId="2BA2C12C" w14:textId="77777777" w:rsidTr="00B972D2">
        <w:tc>
          <w:tcPr>
            <w:tcW w:w="1394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E63899A" w14:textId="77777777" w:rsidR="00110C91" w:rsidRPr="00534859" w:rsidRDefault="00110C91" w:rsidP="00110C91">
            <w:pPr>
              <w:pStyle w:val="ListParagraph"/>
              <w:numPr>
                <w:ilvl w:val="0"/>
                <w:numId w:val="43"/>
              </w:numPr>
              <w:shd w:val="clear" w:color="auto" w:fill="FDE9D9" w:themeFill="accent6" w:themeFillTint="33"/>
              <w:rPr>
                <w:rFonts w:ascii="Arial" w:hAnsi="Arial" w:cs="Arial"/>
                <w:b/>
                <w:bCs/>
                <w:sz w:val="24"/>
                <w:szCs w:val="24"/>
              </w:rPr>
            </w:pPr>
            <w:r w:rsidRPr="00534859">
              <w:rPr>
                <w:rFonts w:ascii="Arial" w:hAnsi="Arial" w:cs="Arial"/>
                <w:b/>
                <w:bCs/>
                <w:sz w:val="24"/>
                <w:szCs w:val="24"/>
              </w:rPr>
              <w:lastRenderedPageBreak/>
              <w:t>Information sharing, multi-agency working and legislation</w:t>
            </w:r>
          </w:p>
        </w:tc>
      </w:tr>
      <w:tr w:rsidR="00110C91" w:rsidRPr="00A80784" w14:paraId="58296823" w14:textId="77777777" w:rsidTr="00B972D2">
        <w:tc>
          <w:tcPr>
            <w:tcW w:w="13948" w:type="dxa"/>
            <w:shd w:val="clear" w:color="auto" w:fill="FDE9D9" w:themeFill="accent6" w:themeFillTint="33"/>
          </w:tcPr>
          <w:p w14:paraId="1DD981DD" w14:textId="77777777" w:rsidR="00110C91" w:rsidRPr="00534859" w:rsidRDefault="00110C91" w:rsidP="00B972D2">
            <w:pPr>
              <w:pStyle w:val="ListParagraph"/>
              <w:shd w:val="clear" w:color="auto" w:fill="FDE9D9" w:themeFill="accent6" w:themeFillTint="33"/>
              <w:ind w:left="306"/>
              <w:rPr>
                <w:rFonts w:ascii="Arial" w:hAnsi="Arial" w:cs="Arial"/>
                <w:b/>
                <w:bCs/>
                <w:sz w:val="24"/>
                <w:szCs w:val="24"/>
              </w:rPr>
            </w:pPr>
            <w:r w:rsidRPr="00534859">
              <w:rPr>
                <w:rFonts w:ascii="Arial" w:hAnsi="Arial" w:cs="Arial"/>
                <w:b/>
                <w:bCs/>
                <w:sz w:val="24"/>
                <w:szCs w:val="24"/>
              </w:rPr>
              <w:t>KNOWLEDGE</w:t>
            </w:r>
          </w:p>
          <w:p w14:paraId="3C57BCB3" w14:textId="33732D3A" w:rsidR="00110C91" w:rsidRPr="00534859" w:rsidRDefault="00110C91" w:rsidP="00534859">
            <w:pPr>
              <w:shd w:val="clear" w:color="auto" w:fill="FDE9D9" w:themeFill="accent6" w:themeFillTint="33"/>
              <w:rPr>
                <w:rFonts w:ascii="Arial" w:hAnsi="Arial" w:cs="Arial"/>
                <w:sz w:val="24"/>
                <w:szCs w:val="24"/>
              </w:rPr>
            </w:pPr>
            <w:r w:rsidRPr="00534859">
              <w:rPr>
                <w:rFonts w:ascii="Arial" w:hAnsi="Arial" w:cs="Arial"/>
                <w:sz w:val="24"/>
                <w:szCs w:val="24"/>
              </w:rPr>
              <w:t>In addition to the learning from level 2</w:t>
            </w:r>
            <w:r w:rsidR="00534859" w:rsidRPr="00534859">
              <w:rPr>
                <w:rFonts w:ascii="Arial" w:hAnsi="Arial" w:cs="Arial"/>
                <w:sz w:val="24"/>
                <w:szCs w:val="24"/>
              </w:rPr>
              <w:t>:</w:t>
            </w:r>
          </w:p>
          <w:p w14:paraId="0CEEE87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contribute to information sharing.</w:t>
            </w:r>
          </w:p>
          <w:p w14:paraId="4458AAA5"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 xml:space="preserve">Knowledge of multi-agency team in your area of work and who to liaise with at different stages of the safeguarding process. </w:t>
            </w:r>
          </w:p>
          <w:p w14:paraId="1897432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Mental capacity and deprivation of liberty (or relevant legislation as per country of practice).</w:t>
            </w:r>
          </w:p>
          <w:p w14:paraId="7DF6EB87"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assess capacity and co-ordinate best interest decisions within the framework of the relevant legislation.</w:t>
            </w:r>
          </w:p>
          <w:p w14:paraId="04B6902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Understands the decision and time-specific nature of capacity and hence the need to reassess capacity appropriately.</w:t>
            </w:r>
          </w:p>
          <w:p w14:paraId="6AC42604"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 xml:space="preserve">Able to communicate effectively with adults to recognise and to ensure those lacking capacity to make a particular decision or with communication needs </w:t>
            </w:r>
            <w:proofErr w:type="gramStart"/>
            <w:r w:rsidRPr="00D16093">
              <w:rPr>
                <w:rFonts w:ascii="Arial" w:hAnsi="Arial" w:cs="Arial"/>
                <w:sz w:val="24"/>
                <w:szCs w:val="24"/>
              </w:rPr>
              <w:t>have the opportunity to</w:t>
            </w:r>
            <w:proofErr w:type="gramEnd"/>
            <w:r w:rsidRPr="00D16093">
              <w:rPr>
                <w:rFonts w:ascii="Arial" w:hAnsi="Arial" w:cs="Arial"/>
                <w:sz w:val="24"/>
                <w:szCs w:val="24"/>
              </w:rPr>
              <w:t xml:space="preserve"> participate in decisions affecting them.</w:t>
            </w:r>
          </w:p>
          <w:p w14:paraId="01F3541A"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support individuals to make complex decisions within the framework set out by the MCA or mental capacity legislation as relevant to the country of practice.</w:t>
            </w:r>
          </w:p>
          <w:p w14:paraId="54C5647F" w14:textId="77777777" w:rsidR="003B77C2"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 xml:space="preserve">Able to seek specialist communication support where necessary. </w:t>
            </w:r>
          </w:p>
          <w:p w14:paraId="6EEE2B74" w14:textId="50B10FB2"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Understands who needs to be included or consulted to make decisions in a person’s best interests.</w:t>
            </w:r>
          </w:p>
          <w:p w14:paraId="42060252"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Recognises restrictions being placed on an individual and assess whether these are proportionate to the person’s needs and risks of harm.</w:t>
            </w:r>
          </w:p>
          <w:p w14:paraId="772EE063" w14:textId="77777777" w:rsidR="003B77C2"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 xml:space="preserve">Able to identify when an individual is being deprived of their liberty and make appropriate referrals. </w:t>
            </w:r>
          </w:p>
          <w:p w14:paraId="7B93D409" w14:textId="33B3FF0D"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Able to contribute to community deprivation of liberty assessments.</w:t>
            </w:r>
          </w:p>
          <w:p w14:paraId="713A4BB6"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produce clear records of assessments of capacity and best interest decision making.</w:t>
            </w:r>
          </w:p>
          <w:p w14:paraId="64777B6D"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Able to support people to plan for when they may lack capacity in the future.</w:t>
            </w:r>
          </w:p>
          <w:p w14:paraId="56C6FD9B"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 xml:space="preserve">Understand the advantages, challenges, and ethics of advance care planning, and how to discuss these with the person and their </w:t>
            </w:r>
            <w:proofErr w:type="spellStart"/>
            <w:r w:rsidRPr="00D16093">
              <w:rPr>
                <w:rFonts w:ascii="Arial" w:hAnsi="Arial" w:cs="Arial"/>
                <w:sz w:val="24"/>
                <w:szCs w:val="24"/>
              </w:rPr>
              <w:t>carers</w:t>
            </w:r>
            <w:proofErr w:type="spellEnd"/>
            <w:r w:rsidRPr="00D16093">
              <w:rPr>
                <w:rFonts w:ascii="Arial" w:hAnsi="Arial" w:cs="Arial"/>
                <w:sz w:val="24"/>
                <w:szCs w:val="24"/>
              </w:rPr>
              <w:t>, family and friends.</w:t>
            </w:r>
          </w:p>
          <w:p w14:paraId="2AFC0A90" w14:textId="77777777" w:rsidR="00110C91"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determine whether an advance decision is valid and applicable.</w:t>
            </w:r>
          </w:p>
          <w:p w14:paraId="222DF554" w14:textId="77777777" w:rsidR="00110C91" w:rsidRPr="00273AEA" w:rsidRDefault="00110C91" w:rsidP="00110C91">
            <w:pPr>
              <w:pStyle w:val="ListParagraph"/>
              <w:numPr>
                <w:ilvl w:val="0"/>
                <w:numId w:val="44"/>
              </w:numPr>
              <w:shd w:val="clear" w:color="auto" w:fill="FDE9D9" w:themeFill="accent6" w:themeFillTint="33"/>
              <w:ind w:left="306" w:hanging="284"/>
              <w:rPr>
                <w:rFonts w:ascii="Arial" w:hAnsi="Arial" w:cs="Arial"/>
                <w:sz w:val="24"/>
                <w:szCs w:val="24"/>
              </w:rPr>
            </w:pPr>
            <w:r w:rsidRPr="00D16093">
              <w:rPr>
                <w:rFonts w:ascii="Arial" w:hAnsi="Arial" w:cs="Arial"/>
                <w:sz w:val="24"/>
                <w:szCs w:val="24"/>
              </w:rPr>
              <w:t>Ability to determine how and when to have potentially difficult conversations about loss of autonomy, advance care planning or death.</w:t>
            </w:r>
          </w:p>
        </w:tc>
      </w:tr>
    </w:tbl>
    <w:p w14:paraId="5A85C234" w14:textId="77777777" w:rsidR="00836F78" w:rsidRDefault="00836F78" w:rsidP="006D3FBD">
      <w:pPr>
        <w:ind w:left="720"/>
        <w:rPr>
          <w:rFonts w:ascii="Arial" w:hAnsi="Arial" w:cs="Arial"/>
          <w:sz w:val="24"/>
          <w:szCs w:val="24"/>
        </w:rPr>
      </w:pPr>
    </w:p>
    <w:p w14:paraId="40B8283B" w14:textId="77777777" w:rsidR="00364DA7" w:rsidRDefault="00364DA7" w:rsidP="006D3FBD">
      <w:pPr>
        <w:ind w:left="720"/>
        <w:rPr>
          <w:rFonts w:ascii="Arial" w:hAnsi="Arial" w:cs="Arial"/>
          <w:sz w:val="24"/>
          <w:szCs w:val="24"/>
        </w:rPr>
      </w:pPr>
    </w:p>
    <w:tbl>
      <w:tblPr>
        <w:tblStyle w:val="TableGrid"/>
        <w:tblW w:w="0" w:type="auto"/>
        <w:shd w:val="clear" w:color="auto" w:fill="FBD4B4" w:themeFill="accent6" w:themeFillTint="66"/>
        <w:tblLook w:val="04A0" w:firstRow="1" w:lastRow="0" w:firstColumn="1" w:lastColumn="0" w:noHBand="0" w:noVBand="1"/>
      </w:tblPr>
      <w:tblGrid>
        <w:gridCol w:w="13948"/>
      </w:tblGrid>
      <w:tr w:rsidR="00364DA7" w:rsidRPr="00A80784" w14:paraId="5A88E1F1" w14:textId="77777777" w:rsidTr="00B972D2">
        <w:trPr>
          <w:trHeight w:val="654"/>
        </w:trPr>
        <w:tc>
          <w:tcPr>
            <w:tcW w:w="13948" w:type="dxa"/>
            <w:shd w:val="clear" w:color="auto" w:fill="F2DBDB" w:themeFill="accent2" w:themeFillTint="33"/>
          </w:tcPr>
          <w:p w14:paraId="518AF293" w14:textId="77777777" w:rsidR="00364DA7" w:rsidRPr="00796F97" w:rsidRDefault="00364DA7" w:rsidP="00B972D2">
            <w:pPr>
              <w:shd w:val="clear" w:color="auto" w:fill="F2DBDB" w:themeFill="accent2" w:themeFillTint="33"/>
              <w:rPr>
                <w:rFonts w:ascii="Arial" w:hAnsi="Arial" w:cs="Arial"/>
                <w:b/>
                <w:bCs/>
                <w:sz w:val="24"/>
                <w:szCs w:val="24"/>
              </w:rPr>
            </w:pPr>
            <w:r w:rsidRPr="00796F97">
              <w:rPr>
                <w:rFonts w:ascii="Arial" w:hAnsi="Arial" w:cs="Arial"/>
                <w:b/>
                <w:bCs/>
                <w:sz w:val="24"/>
                <w:szCs w:val="24"/>
              </w:rPr>
              <w:t>Level 4 safeguarding adults training</w:t>
            </w:r>
          </w:p>
        </w:tc>
      </w:tr>
      <w:tr w:rsidR="00364DA7" w:rsidRPr="00A80784" w14:paraId="47E23B6D" w14:textId="77777777" w:rsidTr="00B972D2">
        <w:tc>
          <w:tcPr>
            <w:tcW w:w="13948" w:type="dxa"/>
            <w:shd w:val="clear" w:color="auto" w:fill="F2DBDB" w:themeFill="accent2" w:themeFillTint="33"/>
          </w:tcPr>
          <w:p w14:paraId="5050D402" w14:textId="77777777" w:rsidR="00364DA7" w:rsidRPr="00534859" w:rsidRDefault="00364DA7" w:rsidP="00364DA7">
            <w:pPr>
              <w:pStyle w:val="ListParagraph"/>
              <w:numPr>
                <w:ilvl w:val="0"/>
                <w:numId w:val="45"/>
              </w:numPr>
              <w:shd w:val="clear" w:color="auto" w:fill="F2DBDB" w:themeFill="accent2" w:themeFillTint="33"/>
              <w:rPr>
                <w:rFonts w:ascii="Arial" w:hAnsi="Arial" w:cs="Arial"/>
                <w:b/>
                <w:bCs/>
                <w:sz w:val="24"/>
                <w:szCs w:val="24"/>
              </w:rPr>
            </w:pPr>
            <w:r w:rsidRPr="00534859">
              <w:rPr>
                <w:rFonts w:ascii="Arial" w:hAnsi="Arial" w:cs="Arial"/>
                <w:b/>
                <w:bCs/>
                <w:sz w:val="24"/>
                <w:szCs w:val="24"/>
              </w:rPr>
              <w:t>Core Competencies</w:t>
            </w:r>
          </w:p>
        </w:tc>
      </w:tr>
      <w:tr w:rsidR="00364DA7" w:rsidRPr="00A80784" w14:paraId="1565FFFB" w14:textId="77777777" w:rsidTr="00B972D2">
        <w:tc>
          <w:tcPr>
            <w:tcW w:w="13948" w:type="dxa"/>
            <w:shd w:val="clear" w:color="auto" w:fill="F2DBDB" w:themeFill="accent2" w:themeFillTint="33"/>
          </w:tcPr>
          <w:p w14:paraId="4D0E9140" w14:textId="77777777" w:rsidR="00364DA7" w:rsidRDefault="00364DA7" w:rsidP="00B972D2">
            <w:pPr>
              <w:shd w:val="clear" w:color="auto" w:fill="F2DBDB" w:themeFill="accent2" w:themeFillTint="33"/>
              <w:rPr>
                <w:rFonts w:ascii="Arial" w:hAnsi="Arial" w:cs="Arial"/>
                <w:sz w:val="24"/>
                <w:szCs w:val="24"/>
              </w:rPr>
            </w:pPr>
            <w:r w:rsidRPr="00082E7C">
              <w:rPr>
                <w:rFonts w:ascii="Arial" w:hAnsi="Arial" w:cs="Arial"/>
                <w:sz w:val="24"/>
                <w:szCs w:val="24"/>
              </w:rPr>
              <w:t>As outlined for Level 1</w:t>
            </w:r>
            <w:r>
              <w:rPr>
                <w:rFonts w:ascii="Arial" w:hAnsi="Arial" w:cs="Arial"/>
                <w:sz w:val="24"/>
                <w:szCs w:val="24"/>
              </w:rPr>
              <w:t>, 2 and 3</w:t>
            </w:r>
            <w:r w:rsidRPr="00082E7C">
              <w:rPr>
                <w:rFonts w:ascii="Arial" w:hAnsi="Arial" w:cs="Arial"/>
                <w:sz w:val="24"/>
                <w:szCs w:val="24"/>
              </w:rPr>
              <w:t>.</w:t>
            </w:r>
          </w:p>
          <w:p w14:paraId="42E7171F"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Draws on clinical and professional knowledge and expertise of what constitutes adult abuse, harm, or neglect to support others in fulfilling their adult safeguarding duties.</w:t>
            </w:r>
          </w:p>
          <w:p w14:paraId="366ED60E"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Discusses the situation with the person, documents and reports concerns, recording the wishes and views of the adult at risk. Undertaking history taking and physical examination in a manner that is appropriate for safeguarding and legal processes, as appropriate to the practitioner’s role.</w:t>
            </w:r>
          </w:p>
          <w:p w14:paraId="5516B01A"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Undertakes and contributes to and supports inter-agency assessments or enquiries particularly when the enquiry needs to be undertaken by the person with the relationship with the adult. Gathering and sharing of information, including the person’s views on risk and risk management. Where appropriate, analysis of risk including supporting others to undertake these activities.</w:t>
            </w:r>
          </w:p>
          <w:p w14:paraId="626EA731"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Understands the purpose and process of case reviews.</w:t>
            </w:r>
          </w:p>
          <w:p w14:paraId="4A10E329"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Contributes to and/or co-ordinates protection planning, resolution, and recovery – as appropriate to safeguarding concern.</w:t>
            </w:r>
          </w:p>
          <w:p w14:paraId="04E76601"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Undertakes regular documented reviews of own (and/or team) safeguarding practice as appropriate to role (in various ways, such as through audit, case discussion, peer review, reflective practice, supervision and as a component of refresher training).</w:t>
            </w:r>
          </w:p>
          <w:p w14:paraId="3C40DA21"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Attends relevant multidisciplinary meetings to present supporting evidence within relevant information sharing protocols where appropriate. If unable to attend, contributes written reports or information as required/requested/relevant in accordance with confidentiality and information sharing requirements.</w:t>
            </w:r>
          </w:p>
          <w:p w14:paraId="2068138D" w14:textId="77777777" w:rsidR="009806BB"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 xml:space="preserve">Contributes to case reviews, panels, internal partnerships, and local forms of review where appropriate. </w:t>
            </w:r>
          </w:p>
          <w:p w14:paraId="1EFCEC72" w14:textId="1B4C51F8"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Recognises the signs, symptoms and widespread impact of trauma.</w:t>
            </w:r>
          </w:p>
          <w:p w14:paraId="68079DB0"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Works with other professionals and agencies, with adults and their families where there are safeguarding concerns in risk management and protection planning.</w:t>
            </w:r>
          </w:p>
          <w:p w14:paraId="073965B2"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Applies the lessons learnt from audit and case reviews to improve practice.</w:t>
            </w:r>
          </w:p>
          <w:p w14:paraId="3FFF21B3"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Understands how to share information appropriately.</w:t>
            </w:r>
          </w:p>
          <w:p w14:paraId="39BCA72B" w14:textId="77777777" w:rsidR="00364DA7" w:rsidRPr="00082E7C"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Undertakes clinical supervision and provides support for other staff (as appropriate to role).</w:t>
            </w:r>
          </w:p>
        </w:tc>
      </w:tr>
      <w:tr w:rsidR="00364DA7" w:rsidRPr="00A80784" w14:paraId="4ED0B5A3" w14:textId="77777777" w:rsidTr="00B972D2">
        <w:tc>
          <w:tcPr>
            <w:tcW w:w="13948" w:type="dxa"/>
            <w:shd w:val="clear" w:color="auto" w:fill="F2DBDB" w:themeFill="accent2" w:themeFillTint="33"/>
          </w:tcPr>
          <w:p w14:paraId="0519EE1E" w14:textId="77777777" w:rsidR="00364DA7" w:rsidRPr="00534859" w:rsidRDefault="00364DA7" w:rsidP="00364DA7">
            <w:pPr>
              <w:pStyle w:val="ListParagraph"/>
              <w:numPr>
                <w:ilvl w:val="0"/>
                <w:numId w:val="45"/>
              </w:numPr>
              <w:shd w:val="clear" w:color="auto" w:fill="F2DBDB" w:themeFill="accent2" w:themeFillTint="33"/>
              <w:rPr>
                <w:rFonts w:ascii="Arial" w:hAnsi="Arial" w:cs="Arial"/>
                <w:b/>
                <w:bCs/>
                <w:sz w:val="24"/>
                <w:szCs w:val="24"/>
              </w:rPr>
            </w:pPr>
            <w:r w:rsidRPr="00534859">
              <w:rPr>
                <w:rFonts w:ascii="Arial" w:hAnsi="Arial" w:cs="Arial"/>
                <w:b/>
                <w:bCs/>
                <w:sz w:val="24"/>
                <w:szCs w:val="24"/>
              </w:rPr>
              <w:t>Knowledge</w:t>
            </w:r>
          </w:p>
        </w:tc>
      </w:tr>
      <w:tr w:rsidR="00364DA7" w:rsidRPr="00A80784" w14:paraId="384F52D1" w14:textId="77777777" w:rsidTr="00B972D2">
        <w:tc>
          <w:tcPr>
            <w:tcW w:w="13948" w:type="dxa"/>
            <w:shd w:val="clear" w:color="auto" w:fill="F2DBDB" w:themeFill="accent2" w:themeFillTint="33"/>
          </w:tcPr>
          <w:p w14:paraId="37D505A8"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implications of legislation, inter-agency policy and national guidance.</w:t>
            </w:r>
          </w:p>
          <w:p w14:paraId="0246D6E6"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lastRenderedPageBreak/>
              <w:t>Understand information sharing, confidentiality, and consent.</w:t>
            </w:r>
          </w:p>
          <w:p w14:paraId="72AEF95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role, remit and procedures of local safeguarding boards and panels.</w:t>
            </w:r>
          </w:p>
          <w:p w14:paraId="3DA14D63"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inter-agency frameworks and assessment processes, including the use of relevant assessment frameworks.</w:t>
            </w:r>
          </w:p>
          <w:p w14:paraId="7022AF65"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interface between safeguarding and the criminal justice system.</w:t>
            </w:r>
          </w:p>
          <w:p w14:paraId="7DAFAD20"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relevance of multi-agency audits and own role in multi-agency inspection processes.</w:t>
            </w:r>
          </w:p>
          <w:p w14:paraId="57919325"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principles of effective adult safeguarding supervision and peer support.</w:t>
            </w:r>
          </w:p>
          <w:p w14:paraId="06C6C94A"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what constitutes forensic procedures and practice required in adult safeguarding, and how these relate to clinical and legal requirements.</w:t>
            </w:r>
          </w:p>
          <w:p w14:paraId="1324BD01"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national and local frameworks for the assessment of risk and harm.</w:t>
            </w:r>
          </w:p>
          <w:p w14:paraId="03738DC8"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how trauma can affect an individual’s neurological, biological, psychological and social development</w:t>
            </w:r>
            <w:r>
              <w:rPr>
                <w:rStyle w:val="FootnoteReference"/>
                <w:rFonts w:ascii="Arial" w:hAnsi="Arial" w:cs="Arial"/>
                <w:sz w:val="24"/>
                <w:szCs w:val="24"/>
              </w:rPr>
              <w:footnoteReference w:id="2"/>
            </w:r>
            <w:r w:rsidRPr="00082E7C">
              <w:rPr>
                <w:rFonts w:ascii="Arial" w:hAnsi="Arial" w:cs="Arial"/>
                <w:sz w:val="24"/>
                <w:szCs w:val="24"/>
              </w:rPr>
              <w:t>.</w:t>
            </w:r>
          </w:p>
          <w:p w14:paraId="0312F0E6"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notion of proportionality- recognising that unforeseen events occur, and people can take risks and make unwise decisions.</w:t>
            </w:r>
          </w:p>
          <w:p w14:paraId="08B066B9"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the effects of carer behaviour and family factors on adults at risk of abuse, harm or neglect and the inter-agency response.</w:t>
            </w:r>
          </w:p>
          <w:p w14:paraId="72617F67"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Know when to liaise with expert colleagues about the assessment and management of adult safeguarding and adult protection planning.</w:t>
            </w:r>
          </w:p>
          <w:p w14:paraId="21618C18"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Know how to share information appropriately, taking into consideration confidentiality and data-protection issues and record decisions made.</w:t>
            </w:r>
          </w:p>
          <w:p w14:paraId="36483ED3"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Know about models of effective clinical supervision and peer support.</w:t>
            </w:r>
          </w:p>
          <w:p w14:paraId="0C9EF0C8"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Aware of resources and services that may be available within health and other agencies, including the voluntary sector, to support families.</w:t>
            </w:r>
          </w:p>
          <w:p w14:paraId="4887F11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Know what to do when there is an insufficient response from organisations or agencies.</w:t>
            </w:r>
          </w:p>
          <w:p w14:paraId="2239B1D0"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Explains the management of the death of an adult in a safeguarding context.</w:t>
            </w:r>
          </w:p>
          <w:p w14:paraId="1A674EF5"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duty of candour.</w:t>
            </w:r>
          </w:p>
          <w:p w14:paraId="084CD10B"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and contribute to processes for auditing the effectiveness and quality of services for safeguarding including audits against national guidelines and local safeguarding adults auditing tools.</w:t>
            </w:r>
          </w:p>
          <w:p w14:paraId="05FC43C7"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lastRenderedPageBreak/>
              <w:t>Understand transitional safeguarding, including the developmental phase of adolescence, and the specific safeguarding risks for young people as they emerge into adulthood – including greater exposure to risks outside the home, such as criminal or sexual exploitation, drug trafficking and community violence.</w:t>
            </w:r>
          </w:p>
          <w:p w14:paraId="39C0E649" w14:textId="77777777" w:rsidR="00364DA7" w:rsidRPr="00082E7C"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082E7C">
              <w:rPr>
                <w:rFonts w:ascii="Arial" w:hAnsi="Arial" w:cs="Arial"/>
                <w:sz w:val="24"/>
                <w:szCs w:val="24"/>
              </w:rPr>
              <w:t>Understand that every young person experiences their transition into adulthood differently, and at different ages, according to their individual circumstances, life history, experiences and maturation.</w:t>
            </w:r>
          </w:p>
        </w:tc>
      </w:tr>
      <w:tr w:rsidR="00364DA7" w:rsidRPr="00A80784" w14:paraId="78A63D32" w14:textId="77777777" w:rsidTr="00B972D2">
        <w:tc>
          <w:tcPr>
            <w:tcW w:w="13948" w:type="dxa"/>
            <w:shd w:val="clear" w:color="auto" w:fill="F2DBDB" w:themeFill="accent2" w:themeFillTint="33"/>
          </w:tcPr>
          <w:p w14:paraId="5628DCAA" w14:textId="1274A731" w:rsidR="00B17F38" w:rsidRPr="00B17F38" w:rsidRDefault="00364DA7" w:rsidP="00B17F38">
            <w:pPr>
              <w:pStyle w:val="ListParagraph"/>
              <w:numPr>
                <w:ilvl w:val="0"/>
                <w:numId w:val="45"/>
              </w:numPr>
              <w:shd w:val="clear" w:color="auto" w:fill="F2DBDB" w:themeFill="accent2" w:themeFillTint="33"/>
              <w:rPr>
                <w:rFonts w:ascii="Arial" w:hAnsi="Arial" w:cs="Arial"/>
                <w:b/>
                <w:bCs/>
                <w:sz w:val="24"/>
                <w:szCs w:val="24"/>
              </w:rPr>
            </w:pPr>
            <w:r w:rsidRPr="00534859">
              <w:rPr>
                <w:rFonts w:ascii="Arial" w:hAnsi="Arial" w:cs="Arial"/>
                <w:b/>
                <w:bCs/>
                <w:sz w:val="24"/>
                <w:szCs w:val="24"/>
              </w:rPr>
              <w:lastRenderedPageBreak/>
              <w:t>Skills</w:t>
            </w:r>
          </w:p>
        </w:tc>
      </w:tr>
      <w:tr w:rsidR="00364DA7" w:rsidRPr="00A80784" w14:paraId="5EF16BE9" w14:textId="77777777" w:rsidTr="00B17F38">
        <w:trPr>
          <w:trHeight w:val="4522"/>
        </w:trPr>
        <w:tc>
          <w:tcPr>
            <w:tcW w:w="13948" w:type="dxa"/>
            <w:shd w:val="clear" w:color="auto" w:fill="F2DBDB" w:themeFill="accent2" w:themeFillTint="33"/>
          </w:tcPr>
          <w:p w14:paraId="4F76B2D3" w14:textId="77777777" w:rsidR="005E600C"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Effectively communicate advice about safeguarding policy and legal/assurance frameworks.</w:t>
            </w:r>
          </w:p>
          <w:p w14:paraId="5D3EDBF4"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Support colleagues in challenging views offered by professionals and others, as appropriate.</w:t>
            </w:r>
          </w:p>
          <w:p w14:paraId="73CAC150"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Analyse and evaluate information and evidence to inform inter-agency decision-making across the organisation.</w:t>
            </w:r>
          </w:p>
          <w:p w14:paraId="652F69F9"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Participate in a case review, leading internal management reviews as part of this function.</w:t>
            </w:r>
          </w:p>
          <w:p w14:paraId="016E17F0"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Support others across the organisation in writing a chronology and review about individual adults, summarising, and interpreting information from a range of sources.</w:t>
            </w:r>
          </w:p>
          <w:p w14:paraId="6C4225DC"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Lead service reviews.</w:t>
            </w:r>
          </w:p>
          <w:p w14:paraId="3CAD3FC8"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Establish adult safeguarding quality assurance measures and processes.</w:t>
            </w:r>
          </w:p>
          <w:p w14:paraId="263885DD"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Undertake training needs analysis, and to teach and educate health professionals.</w:t>
            </w:r>
          </w:p>
          <w:p w14:paraId="63DA9BF6"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 xml:space="preserve">Review, evaluate and update local guidance and policy </w:t>
            </w:r>
            <w:proofErr w:type="gramStart"/>
            <w:r w:rsidRPr="005E600C">
              <w:rPr>
                <w:rFonts w:ascii="Arial" w:hAnsi="Arial" w:cs="Arial"/>
                <w:sz w:val="24"/>
                <w:szCs w:val="24"/>
              </w:rPr>
              <w:t>in light of</w:t>
            </w:r>
            <w:proofErr w:type="gramEnd"/>
            <w:r w:rsidRPr="005E600C">
              <w:rPr>
                <w:rFonts w:ascii="Arial" w:hAnsi="Arial" w:cs="Arial"/>
                <w:sz w:val="24"/>
                <w:szCs w:val="24"/>
              </w:rPr>
              <w:t xml:space="preserve"> research findings.</w:t>
            </w:r>
          </w:p>
          <w:p w14:paraId="0F26FF28" w14:textId="77777777" w:rsidR="00B41624"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Advise and inform others about national issues and policies and the implications for practice.</w:t>
            </w:r>
          </w:p>
          <w:p w14:paraId="3EB4E9FC" w14:textId="77777777" w:rsidR="00B17F38"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Deal with the media and organisational public relations concerning safeguarding with organisational support and guidance.</w:t>
            </w:r>
          </w:p>
          <w:p w14:paraId="2EA27FAF" w14:textId="77777777" w:rsidR="00B17F38"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Work effectively with colleagues in regional safeguarding clinical networks.</w:t>
            </w:r>
          </w:p>
          <w:p w14:paraId="5D569DD2" w14:textId="218CB904" w:rsidR="00364DA7" w:rsidRPr="005E600C" w:rsidRDefault="005E600C" w:rsidP="005E600C">
            <w:pPr>
              <w:pStyle w:val="ListParagraph"/>
              <w:numPr>
                <w:ilvl w:val="0"/>
                <w:numId w:val="55"/>
              </w:numPr>
              <w:shd w:val="clear" w:color="auto" w:fill="F2DBDB" w:themeFill="accent2" w:themeFillTint="33"/>
              <w:rPr>
                <w:rFonts w:ascii="Arial" w:hAnsi="Arial" w:cs="Arial"/>
                <w:sz w:val="24"/>
                <w:szCs w:val="24"/>
              </w:rPr>
            </w:pPr>
            <w:r w:rsidRPr="005E600C">
              <w:rPr>
                <w:rFonts w:ascii="Arial" w:hAnsi="Arial" w:cs="Arial"/>
                <w:sz w:val="24"/>
                <w:szCs w:val="24"/>
              </w:rPr>
              <w:t>Promote research evidence and best practice in adult safeguarding</w:t>
            </w:r>
          </w:p>
        </w:tc>
      </w:tr>
      <w:tr w:rsidR="00364DA7" w:rsidRPr="00A80784" w14:paraId="31D81E4B" w14:textId="77777777" w:rsidTr="00B17F38">
        <w:trPr>
          <w:trHeight w:val="416"/>
        </w:trPr>
        <w:tc>
          <w:tcPr>
            <w:tcW w:w="13948" w:type="dxa"/>
            <w:shd w:val="clear" w:color="auto" w:fill="F2DBDB" w:themeFill="accent2" w:themeFillTint="33"/>
          </w:tcPr>
          <w:p w14:paraId="6EC5B5B0" w14:textId="77777777" w:rsidR="00364DA7" w:rsidRPr="00534859" w:rsidRDefault="00364DA7" w:rsidP="00364DA7">
            <w:pPr>
              <w:pStyle w:val="ListParagraph"/>
              <w:numPr>
                <w:ilvl w:val="0"/>
                <w:numId w:val="45"/>
              </w:numPr>
              <w:shd w:val="clear" w:color="auto" w:fill="F2DBDB" w:themeFill="accent2" w:themeFillTint="33"/>
              <w:rPr>
                <w:rFonts w:ascii="Arial" w:hAnsi="Arial" w:cs="Arial"/>
                <w:b/>
                <w:bCs/>
                <w:sz w:val="24"/>
                <w:szCs w:val="24"/>
              </w:rPr>
            </w:pPr>
            <w:r w:rsidRPr="00534859">
              <w:rPr>
                <w:rFonts w:ascii="Arial" w:hAnsi="Arial" w:cs="Arial"/>
                <w:b/>
                <w:bCs/>
                <w:sz w:val="24"/>
                <w:szCs w:val="24"/>
              </w:rPr>
              <w:t>Behaviour</w:t>
            </w:r>
          </w:p>
        </w:tc>
      </w:tr>
      <w:tr w:rsidR="00364DA7" w:rsidRPr="00A80784" w14:paraId="0FE141CD" w14:textId="77777777" w:rsidTr="00B972D2">
        <w:tc>
          <w:tcPr>
            <w:tcW w:w="13948" w:type="dxa"/>
            <w:shd w:val="clear" w:color="auto" w:fill="F2DBDB" w:themeFill="accent2" w:themeFillTint="33"/>
          </w:tcPr>
          <w:p w14:paraId="4B0EF8B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Supports a culture of inclusivity in diversity and equality for staff and patients/service users.</w:t>
            </w:r>
          </w:p>
          <w:p w14:paraId="18694E2B"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Understands the importance and benefits of working in an environment that supports professionals and colleagues including knowing when to seek and offer support.</w:t>
            </w:r>
          </w:p>
          <w:p w14:paraId="1AE8837E"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Creates and supports a working environment that enables professionals to develop skills and knowledge in adult safeguarding.</w:t>
            </w:r>
          </w:p>
          <w:p w14:paraId="65093144"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Understands the potential personal impact of safeguarding work on professionals and colleagues.</w:t>
            </w:r>
          </w:p>
          <w:p w14:paraId="2CB3FC42" w14:textId="77777777" w:rsidR="00364DA7" w:rsidRPr="00D16093"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lastRenderedPageBreak/>
              <w:t>Recognises when additional support is needed in managing adult safeguarding including support with all legal and court activities (such as writing statements, preparing for attending court) and the need to debrief in relation to a case or other experience.</w:t>
            </w:r>
          </w:p>
        </w:tc>
      </w:tr>
      <w:tr w:rsidR="00364DA7" w:rsidRPr="00A80784" w14:paraId="31B78CAC" w14:textId="77777777" w:rsidTr="00B972D2">
        <w:tc>
          <w:tcPr>
            <w:tcW w:w="13948" w:type="dxa"/>
            <w:shd w:val="clear" w:color="auto" w:fill="F2DBDB" w:themeFill="accent2" w:themeFillTint="33"/>
          </w:tcPr>
          <w:p w14:paraId="4FA6166F" w14:textId="77777777" w:rsidR="00364DA7" w:rsidRPr="00534859" w:rsidRDefault="00364DA7" w:rsidP="00364DA7">
            <w:pPr>
              <w:pStyle w:val="ListParagraph"/>
              <w:numPr>
                <w:ilvl w:val="0"/>
                <w:numId w:val="45"/>
              </w:numPr>
              <w:shd w:val="clear" w:color="auto" w:fill="F2DBDB" w:themeFill="accent2" w:themeFillTint="33"/>
              <w:rPr>
                <w:rFonts w:ascii="Arial" w:hAnsi="Arial" w:cs="Arial"/>
                <w:b/>
                <w:bCs/>
                <w:sz w:val="24"/>
                <w:szCs w:val="24"/>
              </w:rPr>
            </w:pPr>
            <w:r w:rsidRPr="00534859">
              <w:rPr>
                <w:rFonts w:ascii="Arial" w:hAnsi="Arial" w:cs="Arial"/>
                <w:b/>
                <w:bCs/>
                <w:sz w:val="24"/>
                <w:szCs w:val="24"/>
              </w:rPr>
              <w:lastRenderedPageBreak/>
              <w:t>Information sharing, multi-agency working and legislation</w:t>
            </w:r>
          </w:p>
        </w:tc>
      </w:tr>
      <w:tr w:rsidR="00364DA7" w:rsidRPr="00A80784" w14:paraId="4E28A067" w14:textId="77777777" w:rsidTr="00B972D2">
        <w:tc>
          <w:tcPr>
            <w:tcW w:w="13948" w:type="dxa"/>
            <w:shd w:val="clear" w:color="auto" w:fill="F2DBDB" w:themeFill="accent2" w:themeFillTint="33"/>
          </w:tcPr>
          <w:p w14:paraId="699C6EFC" w14:textId="77777777" w:rsidR="00364DA7" w:rsidRPr="00534859" w:rsidRDefault="00364DA7" w:rsidP="00B972D2">
            <w:pPr>
              <w:pStyle w:val="ListParagraph"/>
              <w:shd w:val="clear" w:color="auto" w:fill="F2DBDB" w:themeFill="accent2" w:themeFillTint="33"/>
              <w:ind w:left="306"/>
              <w:rPr>
                <w:rFonts w:ascii="Arial" w:hAnsi="Arial" w:cs="Arial"/>
                <w:b/>
                <w:bCs/>
                <w:sz w:val="24"/>
                <w:szCs w:val="24"/>
              </w:rPr>
            </w:pPr>
            <w:r w:rsidRPr="00534859">
              <w:rPr>
                <w:rFonts w:ascii="Arial" w:hAnsi="Arial" w:cs="Arial"/>
                <w:b/>
                <w:bCs/>
                <w:sz w:val="24"/>
                <w:szCs w:val="24"/>
              </w:rPr>
              <w:t>KNOWLEDGE</w:t>
            </w:r>
          </w:p>
          <w:p w14:paraId="5598189D" w14:textId="77777777" w:rsidR="00087B22" w:rsidRDefault="00364DA7" w:rsidP="00802D28">
            <w:pPr>
              <w:shd w:val="clear" w:color="auto" w:fill="F2DBDB" w:themeFill="accent2" w:themeFillTint="33"/>
              <w:rPr>
                <w:rFonts w:ascii="Arial" w:hAnsi="Arial" w:cs="Arial"/>
                <w:b/>
                <w:bCs/>
                <w:sz w:val="24"/>
                <w:szCs w:val="24"/>
              </w:rPr>
            </w:pPr>
            <w:r w:rsidRPr="00F91ACA">
              <w:rPr>
                <w:rFonts w:ascii="Arial" w:hAnsi="Arial" w:cs="Arial"/>
                <w:b/>
                <w:bCs/>
                <w:sz w:val="24"/>
                <w:szCs w:val="24"/>
              </w:rPr>
              <w:t xml:space="preserve">In addition to the learning from level </w:t>
            </w:r>
            <w:r w:rsidR="00802D28">
              <w:rPr>
                <w:rFonts w:ascii="Arial" w:hAnsi="Arial" w:cs="Arial"/>
                <w:b/>
                <w:bCs/>
                <w:sz w:val="24"/>
                <w:szCs w:val="24"/>
              </w:rPr>
              <w:t>3</w:t>
            </w:r>
          </w:p>
          <w:p w14:paraId="7D72D080" w14:textId="3D753C53" w:rsidR="00364DA7" w:rsidRPr="00087B22" w:rsidRDefault="00364DA7" w:rsidP="00087B22">
            <w:pPr>
              <w:pStyle w:val="ListParagraph"/>
              <w:numPr>
                <w:ilvl w:val="0"/>
                <w:numId w:val="56"/>
              </w:numPr>
              <w:shd w:val="clear" w:color="auto" w:fill="F2DBDB" w:themeFill="accent2" w:themeFillTint="33"/>
              <w:ind w:left="306" w:hanging="284"/>
              <w:rPr>
                <w:rFonts w:ascii="Arial" w:hAnsi="Arial" w:cs="Arial"/>
                <w:sz w:val="24"/>
                <w:szCs w:val="24"/>
              </w:rPr>
            </w:pPr>
            <w:r w:rsidRPr="00087B22">
              <w:rPr>
                <w:rFonts w:ascii="Arial" w:hAnsi="Arial" w:cs="Arial"/>
                <w:sz w:val="24"/>
                <w:szCs w:val="24"/>
              </w:rPr>
              <w:t>Ability to contribute to information sharing.</w:t>
            </w:r>
          </w:p>
          <w:p w14:paraId="38B5BD21"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 xml:space="preserve">Knowledge of multi-agency team in your area of work and who to liaise with at different stages of the safeguarding process. </w:t>
            </w:r>
          </w:p>
          <w:p w14:paraId="2F2573EE"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Mental capacity and deprivation of liberty (or relevant legislation as per country of practice).</w:t>
            </w:r>
          </w:p>
          <w:p w14:paraId="4ADD3C3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Ability to assess capacity and co-ordinate best interest decisions within the framework of the relevant legislation.</w:t>
            </w:r>
          </w:p>
          <w:p w14:paraId="245CD4A4"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Understands the decision and time-specific nature of capacity and hence the need to reassess capacity appropriately.</w:t>
            </w:r>
          </w:p>
          <w:p w14:paraId="1856614F"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 xml:space="preserve">Able to communicate effectively with adults to recognise and to ensure those lacking capacity to make a particular decision or with communication needs </w:t>
            </w:r>
            <w:proofErr w:type="gramStart"/>
            <w:r w:rsidRPr="00D16093">
              <w:rPr>
                <w:rFonts w:ascii="Arial" w:hAnsi="Arial" w:cs="Arial"/>
                <w:sz w:val="24"/>
                <w:szCs w:val="24"/>
              </w:rPr>
              <w:t>have the opportunity to</w:t>
            </w:r>
            <w:proofErr w:type="gramEnd"/>
            <w:r w:rsidRPr="00D16093">
              <w:rPr>
                <w:rFonts w:ascii="Arial" w:hAnsi="Arial" w:cs="Arial"/>
                <w:sz w:val="24"/>
                <w:szCs w:val="24"/>
              </w:rPr>
              <w:t xml:space="preserve"> participate in decisions affecting them.</w:t>
            </w:r>
          </w:p>
          <w:p w14:paraId="44DFE359"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Ability to support individuals to make complex decisions within the framework set out by the MCA or mental capacity legislation as relevant to the country of practice.</w:t>
            </w:r>
          </w:p>
          <w:p w14:paraId="5EC2C154" w14:textId="77777777" w:rsidR="007572DF"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 xml:space="preserve">Able to seek specialist communication support where necessary. </w:t>
            </w:r>
          </w:p>
          <w:p w14:paraId="5C21AA64" w14:textId="7C2522FD"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Understands who needs to be included or consulted to make decisions in a person’s best interests.</w:t>
            </w:r>
          </w:p>
          <w:p w14:paraId="1292AF19"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Recognises restrictions being placed on an individual and assess whether these are proportionate to the person’s needs and risks of harm.</w:t>
            </w:r>
          </w:p>
          <w:p w14:paraId="52590018" w14:textId="77777777" w:rsidR="007572DF"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 xml:space="preserve">Able to identify when an individual is being deprived of their liberty and make appropriate referrals. </w:t>
            </w:r>
          </w:p>
          <w:p w14:paraId="205413B9" w14:textId="1A0F922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Able to contribute to community deprivation of liberty assessments.</w:t>
            </w:r>
          </w:p>
          <w:p w14:paraId="5485582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Ability to produce clear records of assessments of capacity and best interest decision making.</w:t>
            </w:r>
          </w:p>
          <w:p w14:paraId="1A94AA7D"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Able to support people to plan for when they may lack capacity in the future.</w:t>
            </w:r>
          </w:p>
          <w:p w14:paraId="545D45B7"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 xml:space="preserve">Understand the advantages, challenges, and ethics of advance care planning, and how to discuss these with the person and their </w:t>
            </w:r>
            <w:proofErr w:type="spellStart"/>
            <w:r w:rsidRPr="00D16093">
              <w:rPr>
                <w:rFonts w:ascii="Arial" w:hAnsi="Arial" w:cs="Arial"/>
                <w:sz w:val="24"/>
                <w:szCs w:val="24"/>
              </w:rPr>
              <w:t>carers</w:t>
            </w:r>
            <w:proofErr w:type="spellEnd"/>
            <w:r w:rsidRPr="00D16093">
              <w:rPr>
                <w:rFonts w:ascii="Arial" w:hAnsi="Arial" w:cs="Arial"/>
                <w:sz w:val="24"/>
                <w:szCs w:val="24"/>
              </w:rPr>
              <w:t>, family and friends.</w:t>
            </w:r>
          </w:p>
          <w:p w14:paraId="19486230" w14:textId="77777777" w:rsidR="00364DA7"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Ability to determine whether an advance decision is valid and applicable.</w:t>
            </w:r>
          </w:p>
          <w:p w14:paraId="08EB83B6" w14:textId="77777777" w:rsidR="00364DA7" w:rsidRPr="00273AEA" w:rsidRDefault="00364DA7" w:rsidP="00364DA7">
            <w:pPr>
              <w:pStyle w:val="ListParagraph"/>
              <w:numPr>
                <w:ilvl w:val="0"/>
                <w:numId w:val="44"/>
              </w:numPr>
              <w:shd w:val="clear" w:color="auto" w:fill="F2DBDB" w:themeFill="accent2" w:themeFillTint="33"/>
              <w:ind w:left="306" w:hanging="284"/>
              <w:rPr>
                <w:rFonts w:ascii="Arial" w:hAnsi="Arial" w:cs="Arial"/>
                <w:sz w:val="24"/>
                <w:szCs w:val="24"/>
              </w:rPr>
            </w:pPr>
            <w:r w:rsidRPr="00D16093">
              <w:rPr>
                <w:rFonts w:ascii="Arial" w:hAnsi="Arial" w:cs="Arial"/>
                <w:sz w:val="24"/>
                <w:szCs w:val="24"/>
              </w:rPr>
              <w:t>Ability to determine how and when to have potentially difficult conversations about loss of autonomy, advance care planning or death.</w:t>
            </w:r>
          </w:p>
        </w:tc>
      </w:tr>
    </w:tbl>
    <w:p w14:paraId="4AC3B887" w14:textId="77777777" w:rsidR="00364DA7" w:rsidRDefault="00364DA7" w:rsidP="00B17F38">
      <w:pPr>
        <w:rPr>
          <w:rFonts w:ascii="Arial" w:hAnsi="Arial" w:cs="Arial"/>
          <w:sz w:val="24"/>
          <w:szCs w:val="24"/>
        </w:rPr>
      </w:pPr>
    </w:p>
    <w:p w14:paraId="66E0DEDF" w14:textId="77777777" w:rsidR="00B17F38" w:rsidRDefault="00B17F38" w:rsidP="00B17F38">
      <w:pPr>
        <w:rPr>
          <w:rFonts w:ascii="Arial" w:hAnsi="Arial" w:cs="Arial"/>
          <w:sz w:val="24"/>
          <w:szCs w:val="24"/>
        </w:rPr>
      </w:pPr>
    </w:p>
    <w:tbl>
      <w:tblPr>
        <w:tblStyle w:val="TableGrid"/>
        <w:tblW w:w="0" w:type="auto"/>
        <w:shd w:val="clear" w:color="auto" w:fill="FBD4B4" w:themeFill="accent6" w:themeFillTint="66"/>
        <w:tblLook w:val="04A0" w:firstRow="1" w:lastRow="0" w:firstColumn="1" w:lastColumn="0" w:noHBand="0" w:noVBand="1"/>
      </w:tblPr>
      <w:tblGrid>
        <w:gridCol w:w="13948"/>
      </w:tblGrid>
      <w:tr w:rsidR="007F782A" w:rsidRPr="00082E7C" w14:paraId="122A5ECB" w14:textId="77777777" w:rsidTr="00B972D2">
        <w:tc>
          <w:tcPr>
            <w:tcW w:w="13948" w:type="dxa"/>
            <w:shd w:val="clear" w:color="auto" w:fill="F2DBDB" w:themeFill="accent2" w:themeFillTint="33"/>
          </w:tcPr>
          <w:p w14:paraId="7D2511D7" w14:textId="77777777" w:rsidR="007F782A" w:rsidRPr="003D4E9A" w:rsidRDefault="007F782A" w:rsidP="00B972D2">
            <w:pPr>
              <w:shd w:val="clear" w:color="auto" w:fill="F2DBDB" w:themeFill="accent2" w:themeFillTint="33"/>
              <w:rPr>
                <w:rFonts w:ascii="Arial" w:hAnsi="Arial" w:cs="Arial"/>
                <w:b/>
                <w:bCs/>
                <w:sz w:val="24"/>
                <w:szCs w:val="24"/>
              </w:rPr>
            </w:pPr>
            <w:r w:rsidRPr="003D4E9A">
              <w:rPr>
                <w:rFonts w:ascii="Arial" w:hAnsi="Arial" w:cs="Arial"/>
                <w:b/>
                <w:bCs/>
                <w:sz w:val="24"/>
                <w:szCs w:val="24"/>
              </w:rPr>
              <w:lastRenderedPageBreak/>
              <w:t>Level 5 safeguarding adults training</w:t>
            </w:r>
          </w:p>
        </w:tc>
      </w:tr>
      <w:tr w:rsidR="007F782A" w:rsidRPr="00082E7C" w14:paraId="0CEC6E6B" w14:textId="77777777" w:rsidTr="00B972D2">
        <w:tc>
          <w:tcPr>
            <w:tcW w:w="13948" w:type="dxa"/>
            <w:shd w:val="clear" w:color="auto" w:fill="F2DBDB" w:themeFill="accent2" w:themeFillTint="33"/>
          </w:tcPr>
          <w:p w14:paraId="7E83449E" w14:textId="77777777" w:rsidR="007F782A" w:rsidRPr="003D4E9A" w:rsidRDefault="007F782A" w:rsidP="007F782A">
            <w:pPr>
              <w:pStyle w:val="ListParagraph"/>
              <w:numPr>
                <w:ilvl w:val="0"/>
                <w:numId w:val="48"/>
              </w:numPr>
              <w:shd w:val="clear" w:color="auto" w:fill="F2DBDB" w:themeFill="accent2" w:themeFillTint="33"/>
              <w:rPr>
                <w:rFonts w:ascii="Arial" w:hAnsi="Arial" w:cs="Arial"/>
                <w:b/>
                <w:bCs/>
                <w:sz w:val="24"/>
                <w:szCs w:val="24"/>
              </w:rPr>
            </w:pPr>
            <w:r w:rsidRPr="003D4E9A">
              <w:rPr>
                <w:rFonts w:ascii="Arial" w:hAnsi="Arial" w:cs="Arial"/>
                <w:b/>
                <w:bCs/>
                <w:sz w:val="24"/>
                <w:szCs w:val="24"/>
              </w:rPr>
              <w:t>Core Competencies</w:t>
            </w:r>
          </w:p>
        </w:tc>
      </w:tr>
      <w:tr w:rsidR="007F782A" w:rsidRPr="00082E7C" w14:paraId="09DFBE4D" w14:textId="77777777" w:rsidTr="00B972D2">
        <w:tc>
          <w:tcPr>
            <w:tcW w:w="13948" w:type="dxa"/>
            <w:shd w:val="clear" w:color="auto" w:fill="F2DBDB" w:themeFill="accent2" w:themeFillTint="33"/>
          </w:tcPr>
          <w:p w14:paraId="6554ACA6" w14:textId="77777777" w:rsidR="007F782A" w:rsidRPr="003D4E9A" w:rsidRDefault="007F782A" w:rsidP="003D4E9A">
            <w:pPr>
              <w:shd w:val="clear" w:color="auto" w:fill="F2DBDB" w:themeFill="accent2" w:themeFillTint="33"/>
              <w:rPr>
                <w:rFonts w:ascii="Arial" w:hAnsi="Arial" w:cs="Arial"/>
                <w:sz w:val="24"/>
                <w:szCs w:val="24"/>
              </w:rPr>
            </w:pPr>
            <w:r w:rsidRPr="003D4E9A">
              <w:rPr>
                <w:rFonts w:ascii="Arial" w:hAnsi="Arial" w:cs="Arial"/>
                <w:sz w:val="24"/>
                <w:szCs w:val="24"/>
              </w:rPr>
              <w:t>As outlined for levels 1, 2, 3 and 4.</w:t>
            </w:r>
          </w:p>
          <w:p w14:paraId="7C705BD4"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Provides, supports, and ensures contribution to safeguarding appraisal and appropriate supervision for colleagues across the health community.</w:t>
            </w:r>
          </w:p>
          <w:p w14:paraId="7D7FDA0F"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Leads training needs analysis, and commissions, plans, designs, delivers, and evaluates adult safeguarding single and inter-agency training and teaching for staff across the health community.</w:t>
            </w:r>
          </w:p>
          <w:p w14:paraId="2CDD7001"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Leads/oversees safeguarding quality assurance and improvement across the health community.</w:t>
            </w:r>
          </w:p>
          <w:p w14:paraId="461EA843"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Leads innovation and change to improve safeguarding across the health economy.</w:t>
            </w:r>
          </w:p>
          <w:p w14:paraId="2129DA46"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Takes a lead role in conducting the health component of case reviews across whole health community.</w:t>
            </w:r>
          </w:p>
          <w:p w14:paraId="5DA7714A"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Gives appropriate advice to specialist safeguarding professionals working within organisations delivering health services and to other agencies.</w:t>
            </w:r>
          </w:p>
          <w:p w14:paraId="7BB2171F"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Takes a strategic and professional lead across the health community on all aspects of adult safeguarding.</w:t>
            </w:r>
          </w:p>
          <w:p w14:paraId="7A2DE809"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Provides expert advice to increase quality, productivity, and to improve health outcomes for adults at risk and those identified with safeguarding concerns.</w:t>
            </w:r>
          </w:p>
          <w:p w14:paraId="4E2B9123"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F94579">
              <w:rPr>
                <w:rFonts w:ascii="Arial" w:hAnsi="Arial" w:cs="Arial"/>
                <w:sz w:val="24"/>
                <w:szCs w:val="24"/>
              </w:rPr>
              <w:t>Provides expert advice to service planners and commissioners, ensuring all services commissioned meet the statutory requirement to safeguard and promote the welfare of adults to include:</w:t>
            </w:r>
          </w:p>
          <w:p w14:paraId="786BCCE5" w14:textId="77777777" w:rsidR="007F782A" w:rsidRDefault="007F782A" w:rsidP="007F782A">
            <w:pPr>
              <w:pStyle w:val="ListParagraph"/>
              <w:numPr>
                <w:ilvl w:val="1"/>
                <w:numId w:val="44"/>
              </w:numPr>
              <w:shd w:val="clear" w:color="auto" w:fill="F2DBDB" w:themeFill="accent2" w:themeFillTint="33"/>
              <w:rPr>
                <w:rFonts w:ascii="Arial" w:hAnsi="Arial" w:cs="Arial"/>
                <w:sz w:val="24"/>
                <w:szCs w:val="24"/>
              </w:rPr>
            </w:pPr>
            <w:r>
              <w:rPr>
                <w:rFonts w:ascii="Arial" w:hAnsi="Arial" w:cs="Arial"/>
                <w:sz w:val="24"/>
                <w:szCs w:val="24"/>
              </w:rPr>
              <w:t>t</w:t>
            </w:r>
            <w:r w:rsidRPr="00F94579">
              <w:rPr>
                <w:rFonts w:ascii="Arial" w:hAnsi="Arial" w:cs="Arial"/>
                <w:sz w:val="24"/>
                <w:szCs w:val="24"/>
              </w:rPr>
              <w:t>aking a strategic professional lead across every aspect of health service contribution to adult safeguarding within all provider organisations commissioned by the commissioners within each nation</w:t>
            </w:r>
          </w:p>
          <w:p w14:paraId="5AA05D95" w14:textId="77777777" w:rsidR="007F782A" w:rsidRDefault="007F782A" w:rsidP="007F782A">
            <w:pPr>
              <w:pStyle w:val="ListParagraph"/>
              <w:numPr>
                <w:ilvl w:val="1"/>
                <w:numId w:val="44"/>
              </w:numPr>
              <w:shd w:val="clear" w:color="auto" w:fill="F2DBDB" w:themeFill="accent2" w:themeFillTint="33"/>
              <w:rPr>
                <w:rFonts w:ascii="Arial" w:hAnsi="Arial" w:cs="Arial"/>
                <w:sz w:val="24"/>
                <w:szCs w:val="24"/>
              </w:rPr>
            </w:pPr>
            <w:r w:rsidRPr="00F94579">
              <w:rPr>
                <w:rFonts w:ascii="Arial" w:hAnsi="Arial" w:cs="Arial"/>
                <w:sz w:val="24"/>
                <w:szCs w:val="24"/>
              </w:rPr>
              <w:t>ensuring that commissioned services have robust systems, procedures, policies, professional guidance, training and supervision are in place in keeping with national legislation, procedures and recommendations.</w:t>
            </w:r>
          </w:p>
          <w:p w14:paraId="553308A6"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EE57D0">
              <w:rPr>
                <w:rFonts w:ascii="Arial" w:hAnsi="Arial" w:cs="Arial"/>
                <w:sz w:val="24"/>
                <w:szCs w:val="24"/>
              </w:rPr>
              <w:t>Provides specialist advice and guidance to the board and executives of commissioner organisations on all matters relating to adult safeguarding including regulation and inspection.</w:t>
            </w:r>
          </w:p>
          <w:p w14:paraId="21DFBB3F" w14:textId="77777777" w:rsidR="007F782A" w:rsidRDefault="007F782A" w:rsidP="007F782A">
            <w:pPr>
              <w:pStyle w:val="ListParagraph"/>
              <w:numPr>
                <w:ilvl w:val="0"/>
                <w:numId w:val="44"/>
              </w:numPr>
              <w:shd w:val="clear" w:color="auto" w:fill="F2DBDB" w:themeFill="accent2" w:themeFillTint="33"/>
              <w:rPr>
                <w:rFonts w:ascii="Arial" w:hAnsi="Arial" w:cs="Arial"/>
                <w:sz w:val="24"/>
                <w:szCs w:val="24"/>
              </w:rPr>
            </w:pPr>
            <w:r w:rsidRPr="00EE57D0">
              <w:rPr>
                <w:rFonts w:ascii="Arial" w:hAnsi="Arial" w:cs="Arial"/>
                <w:sz w:val="24"/>
                <w:szCs w:val="24"/>
              </w:rPr>
              <w:t>Involved with commissioners, providers and partners on direction and monitoring of safeguarding standards and to ensure that safeguarding standards are integrated into all commissioning processes and service specifications.</w:t>
            </w:r>
          </w:p>
          <w:p w14:paraId="1F1F2BCB" w14:textId="77777777" w:rsidR="007F782A" w:rsidRPr="00EE57D0" w:rsidRDefault="007F782A" w:rsidP="007F782A">
            <w:pPr>
              <w:pStyle w:val="ListParagraph"/>
              <w:numPr>
                <w:ilvl w:val="0"/>
                <w:numId w:val="44"/>
              </w:numPr>
              <w:shd w:val="clear" w:color="auto" w:fill="F2DBDB" w:themeFill="accent2" w:themeFillTint="33"/>
              <w:rPr>
                <w:rFonts w:ascii="Arial" w:hAnsi="Arial" w:cs="Arial"/>
                <w:sz w:val="24"/>
                <w:szCs w:val="24"/>
              </w:rPr>
            </w:pPr>
            <w:r w:rsidRPr="00EE57D0">
              <w:rPr>
                <w:rFonts w:ascii="Arial" w:hAnsi="Arial" w:cs="Arial"/>
                <w:sz w:val="24"/>
                <w:szCs w:val="24"/>
              </w:rPr>
              <w:t>Monitors services across the health community to ensure adherence to legislation, policy and key statutory and non-statutory guidance</w:t>
            </w:r>
          </w:p>
        </w:tc>
      </w:tr>
      <w:tr w:rsidR="007F782A" w:rsidRPr="00082E7C" w14:paraId="3DBE6685" w14:textId="77777777" w:rsidTr="00B972D2">
        <w:tc>
          <w:tcPr>
            <w:tcW w:w="13948" w:type="dxa"/>
            <w:shd w:val="clear" w:color="auto" w:fill="F2DBDB" w:themeFill="accent2" w:themeFillTint="33"/>
          </w:tcPr>
          <w:p w14:paraId="6794423F" w14:textId="77777777" w:rsidR="007F782A" w:rsidRPr="003D4E9A" w:rsidRDefault="007F782A" w:rsidP="007F782A">
            <w:pPr>
              <w:pStyle w:val="ListParagraph"/>
              <w:numPr>
                <w:ilvl w:val="0"/>
                <w:numId w:val="48"/>
              </w:numPr>
              <w:shd w:val="clear" w:color="auto" w:fill="F2DBDB" w:themeFill="accent2" w:themeFillTint="33"/>
              <w:rPr>
                <w:rFonts w:ascii="Arial" w:hAnsi="Arial" w:cs="Arial"/>
                <w:b/>
                <w:bCs/>
                <w:sz w:val="24"/>
                <w:szCs w:val="24"/>
              </w:rPr>
            </w:pPr>
            <w:r w:rsidRPr="003D4E9A">
              <w:rPr>
                <w:rFonts w:ascii="Arial" w:hAnsi="Arial" w:cs="Arial"/>
                <w:b/>
                <w:bCs/>
                <w:sz w:val="24"/>
                <w:szCs w:val="24"/>
              </w:rPr>
              <w:t>Knowledge</w:t>
            </w:r>
          </w:p>
        </w:tc>
      </w:tr>
      <w:tr w:rsidR="007F782A" w:rsidRPr="00082E7C" w14:paraId="29A49B98" w14:textId="77777777" w:rsidTr="00B972D2">
        <w:tc>
          <w:tcPr>
            <w:tcW w:w="13948" w:type="dxa"/>
            <w:shd w:val="clear" w:color="auto" w:fill="F2DBDB" w:themeFill="accent2" w:themeFillTint="33"/>
          </w:tcPr>
          <w:p w14:paraId="4C6FCAEA"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253352">
              <w:rPr>
                <w:rFonts w:ascii="Arial" w:hAnsi="Arial" w:cs="Arial"/>
                <w:sz w:val="24"/>
                <w:szCs w:val="24"/>
              </w:rPr>
              <w:t>Level 5 professionals should have the knowledge, skills and attitudes outlined for levels 1, 2, 3 and 4 and be able to demonstrate the following:</w:t>
            </w:r>
          </w:p>
          <w:p w14:paraId="77C86199" w14:textId="77777777" w:rsidR="007F782A" w:rsidRDefault="007F782A" w:rsidP="007F782A">
            <w:pPr>
              <w:pStyle w:val="ListParagraph"/>
              <w:numPr>
                <w:ilvl w:val="1"/>
                <w:numId w:val="46"/>
              </w:numPr>
              <w:shd w:val="clear" w:color="auto" w:fill="F2DBDB" w:themeFill="accent2" w:themeFillTint="33"/>
              <w:rPr>
                <w:rFonts w:ascii="Arial" w:hAnsi="Arial" w:cs="Arial"/>
                <w:sz w:val="24"/>
                <w:szCs w:val="24"/>
              </w:rPr>
            </w:pPr>
            <w:r w:rsidRPr="00253352">
              <w:rPr>
                <w:rFonts w:ascii="Arial" w:hAnsi="Arial" w:cs="Arial"/>
                <w:sz w:val="24"/>
                <w:szCs w:val="24"/>
              </w:rPr>
              <w:t>advanced and in-depth knowledge of relevant national policies and implications for practice</w:t>
            </w:r>
          </w:p>
          <w:p w14:paraId="5D552EAE" w14:textId="77777777" w:rsidR="007F782A" w:rsidRDefault="007F782A" w:rsidP="007F782A">
            <w:pPr>
              <w:pStyle w:val="ListParagraph"/>
              <w:numPr>
                <w:ilvl w:val="1"/>
                <w:numId w:val="46"/>
              </w:numPr>
              <w:shd w:val="clear" w:color="auto" w:fill="F2DBDB" w:themeFill="accent2" w:themeFillTint="33"/>
              <w:rPr>
                <w:rFonts w:ascii="Arial" w:hAnsi="Arial" w:cs="Arial"/>
                <w:sz w:val="24"/>
                <w:szCs w:val="24"/>
              </w:rPr>
            </w:pPr>
            <w:r w:rsidRPr="00253352">
              <w:rPr>
                <w:rFonts w:ascii="Arial" w:hAnsi="Arial" w:cs="Arial"/>
                <w:sz w:val="24"/>
                <w:szCs w:val="24"/>
              </w:rPr>
              <w:lastRenderedPageBreak/>
              <w:t>understanding of court and criminal justice systems, the role of the different courts, the burden of proof, and the role of professional witnesses and expert witnesses in the different stages of the court process. Be able to support or advise other professionals with legal documentation/court responsibilities within their organisations</w:t>
            </w:r>
          </w:p>
          <w:p w14:paraId="27ECAC0B" w14:textId="77777777" w:rsidR="007F782A" w:rsidRDefault="007F782A" w:rsidP="007F782A">
            <w:pPr>
              <w:pStyle w:val="ListParagraph"/>
              <w:numPr>
                <w:ilvl w:val="1"/>
                <w:numId w:val="46"/>
              </w:numPr>
              <w:shd w:val="clear" w:color="auto" w:fill="F2DBDB" w:themeFill="accent2" w:themeFillTint="33"/>
              <w:rPr>
                <w:rFonts w:ascii="Arial" w:hAnsi="Arial" w:cs="Arial"/>
                <w:sz w:val="24"/>
                <w:szCs w:val="24"/>
              </w:rPr>
            </w:pPr>
            <w:r w:rsidRPr="00253352">
              <w:rPr>
                <w:rFonts w:ascii="Arial" w:hAnsi="Arial" w:cs="Arial"/>
                <w:sz w:val="24"/>
                <w:szCs w:val="24"/>
              </w:rPr>
              <w:t>to ensure support for the named professionals within partner organisation</w:t>
            </w:r>
            <w:r>
              <w:rPr>
                <w:rFonts w:ascii="Arial" w:hAnsi="Arial" w:cs="Arial"/>
                <w:sz w:val="24"/>
                <w:szCs w:val="24"/>
              </w:rPr>
              <w:t>s</w:t>
            </w:r>
          </w:p>
          <w:p w14:paraId="3D90EBE0" w14:textId="77777777" w:rsidR="007F782A" w:rsidRDefault="007F782A" w:rsidP="007F782A">
            <w:pPr>
              <w:pStyle w:val="ListParagraph"/>
              <w:numPr>
                <w:ilvl w:val="1"/>
                <w:numId w:val="46"/>
              </w:numPr>
              <w:shd w:val="clear" w:color="auto" w:fill="F2DBDB" w:themeFill="accent2" w:themeFillTint="33"/>
              <w:rPr>
                <w:rFonts w:ascii="Arial" w:hAnsi="Arial" w:cs="Arial"/>
                <w:sz w:val="24"/>
                <w:szCs w:val="24"/>
              </w:rPr>
            </w:pPr>
            <w:r w:rsidRPr="00253352">
              <w:rPr>
                <w:rFonts w:ascii="Arial" w:hAnsi="Arial" w:cs="Arial"/>
                <w:sz w:val="24"/>
                <w:szCs w:val="24"/>
              </w:rPr>
              <w:t xml:space="preserve"> know how to lead the implementation of national guidelines and audit the effectiveness and quality of services across the health community against quality standards</w:t>
            </w:r>
          </w:p>
          <w:p w14:paraId="7BB5CDF5" w14:textId="77777777" w:rsidR="007F782A" w:rsidRDefault="007F782A" w:rsidP="007F782A">
            <w:pPr>
              <w:pStyle w:val="ListParagraph"/>
              <w:numPr>
                <w:ilvl w:val="1"/>
                <w:numId w:val="46"/>
              </w:numPr>
              <w:shd w:val="clear" w:color="auto" w:fill="F2DBDB" w:themeFill="accent2" w:themeFillTint="33"/>
              <w:rPr>
                <w:rFonts w:ascii="Arial" w:hAnsi="Arial" w:cs="Arial"/>
                <w:sz w:val="24"/>
                <w:szCs w:val="24"/>
              </w:rPr>
            </w:pPr>
            <w:r w:rsidRPr="00253352">
              <w:rPr>
                <w:rFonts w:ascii="Arial" w:hAnsi="Arial" w:cs="Arial"/>
                <w:sz w:val="24"/>
                <w:szCs w:val="24"/>
              </w:rPr>
              <w:t>advanced knowledge of different specialties and professional roles</w:t>
            </w:r>
          </w:p>
          <w:p w14:paraId="08AB2B31" w14:textId="77777777" w:rsidR="007F782A" w:rsidRPr="00253352" w:rsidRDefault="007F782A" w:rsidP="007F782A">
            <w:pPr>
              <w:pStyle w:val="ListParagraph"/>
              <w:numPr>
                <w:ilvl w:val="1"/>
                <w:numId w:val="46"/>
              </w:numPr>
              <w:shd w:val="clear" w:color="auto" w:fill="F2DBDB" w:themeFill="accent2" w:themeFillTint="33"/>
              <w:rPr>
                <w:rFonts w:ascii="Arial" w:hAnsi="Arial" w:cs="Arial"/>
                <w:sz w:val="24"/>
                <w:szCs w:val="24"/>
              </w:rPr>
            </w:pPr>
            <w:r w:rsidRPr="00E87107">
              <w:rPr>
                <w:rFonts w:ascii="Arial" w:hAnsi="Arial" w:cs="Arial"/>
                <w:sz w:val="24"/>
                <w:szCs w:val="24"/>
                <w:shd w:val="clear" w:color="auto" w:fill="F2DBDB" w:themeFill="accent2" w:themeFillTint="33"/>
              </w:rPr>
              <w:t>in-depth understanding of safeguarding curriculum and training at both pre-registration and post registration level.</w:t>
            </w:r>
          </w:p>
        </w:tc>
      </w:tr>
      <w:tr w:rsidR="007F782A" w:rsidRPr="00D16093" w14:paraId="19E4970D" w14:textId="77777777" w:rsidTr="00B972D2">
        <w:tc>
          <w:tcPr>
            <w:tcW w:w="13948" w:type="dxa"/>
            <w:shd w:val="clear" w:color="auto" w:fill="F2DBDB" w:themeFill="accent2" w:themeFillTint="33"/>
          </w:tcPr>
          <w:p w14:paraId="2AF1D0D0" w14:textId="77777777" w:rsidR="007F782A" w:rsidRPr="003D4E9A" w:rsidRDefault="007F782A" w:rsidP="007F782A">
            <w:pPr>
              <w:pStyle w:val="ListParagraph"/>
              <w:numPr>
                <w:ilvl w:val="0"/>
                <w:numId w:val="48"/>
              </w:numPr>
              <w:shd w:val="clear" w:color="auto" w:fill="F2DBDB" w:themeFill="accent2" w:themeFillTint="33"/>
              <w:rPr>
                <w:rFonts w:ascii="Arial" w:hAnsi="Arial" w:cs="Arial"/>
                <w:b/>
                <w:bCs/>
                <w:sz w:val="24"/>
                <w:szCs w:val="24"/>
              </w:rPr>
            </w:pPr>
            <w:r w:rsidRPr="003D4E9A">
              <w:rPr>
                <w:rFonts w:ascii="Arial" w:hAnsi="Arial" w:cs="Arial"/>
                <w:b/>
                <w:bCs/>
                <w:sz w:val="24"/>
                <w:szCs w:val="24"/>
              </w:rPr>
              <w:lastRenderedPageBreak/>
              <w:t>Skills</w:t>
            </w:r>
          </w:p>
        </w:tc>
      </w:tr>
      <w:tr w:rsidR="007F782A" w:rsidRPr="00D16093" w14:paraId="76195822" w14:textId="77777777" w:rsidTr="00B972D2">
        <w:tc>
          <w:tcPr>
            <w:tcW w:w="13948" w:type="dxa"/>
            <w:shd w:val="clear" w:color="auto" w:fill="F2DBDB" w:themeFill="accent2" w:themeFillTint="33"/>
          </w:tcPr>
          <w:p w14:paraId="71839F3E"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Lead the health contribution in serious case reviews, drawing conclusions and developing an agreed action plan to address lessons learnt.</w:t>
            </w:r>
          </w:p>
          <w:p w14:paraId="6180FF56"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Plan, design, deliver and evaluate inter-agency safeguarding training for staff across the health community, in partnership with colleagues in other organisations and agencies.</w:t>
            </w:r>
          </w:p>
          <w:p w14:paraId="2CD08326"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Oversee safeguarding quality assurance processes across the whole health community.</w:t>
            </w:r>
          </w:p>
          <w:p w14:paraId="56441AC6"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Influence improvements in safeguarding services across the health community.</w:t>
            </w:r>
          </w:p>
          <w:p w14:paraId="0DC41332"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Provide clinical supervision, appraisal, and support for named professionals.</w:t>
            </w:r>
          </w:p>
          <w:p w14:paraId="362122E8"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Lead multidisciplinary team reviews.</w:t>
            </w:r>
          </w:p>
          <w:p w14:paraId="3044EB89"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 xml:space="preserve">Evaluate and update local procedures and policies </w:t>
            </w:r>
            <w:proofErr w:type="gramStart"/>
            <w:r w:rsidRPr="00661ABA">
              <w:rPr>
                <w:rFonts w:ascii="Arial" w:hAnsi="Arial" w:cs="Arial"/>
                <w:sz w:val="24"/>
                <w:szCs w:val="24"/>
              </w:rPr>
              <w:t>in light of</w:t>
            </w:r>
            <w:proofErr w:type="gramEnd"/>
            <w:r w:rsidRPr="00661ABA">
              <w:rPr>
                <w:rFonts w:ascii="Arial" w:hAnsi="Arial" w:cs="Arial"/>
                <w:sz w:val="24"/>
                <w:szCs w:val="24"/>
              </w:rPr>
              <w:t xml:space="preserve"> relevant national issues and developments.</w:t>
            </w:r>
          </w:p>
          <w:p w14:paraId="5F0CA4A9"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Arbitrate and reconcile differences of opinion among colleagues from different organisations and agencies, escalating issues if necessary to board, regional or legal colleagues.</w:t>
            </w:r>
          </w:p>
          <w:p w14:paraId="0315C296"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Proactively deal with strategic communications and the media on safeguarding across the health community.</w:t>
            </w:r>
          </w:p>
          <w:p w14:paraId="74D6AA23"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Work with public health officers to undertake robust safeguarding population-based needs assessments that establish current and future health needs and service requirements across the health community as appropriate to country of practice.</w:t>
            </w:r>
          </w:p>
          <w:p w14:paraId="6A4A0304"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Provide an evidence base for decisions around investment and disinvestment in services to improve the health of the local population and to safeguard adults and articulate these decisions to executive officers.</w:t>
            </w:r>
          </w:p>
          <w:p w14:paraId="34629C6D"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Work effectively with, and lead where appropriate, colleagues in regional and national safeguarding clinical networks.</w:t>
            </w:r>
          </w:p>
          <w:p w14:paraId="4617D19F" w14:textId="77777777" w:rsidR="007F782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Deliver high-level strategic presentations to influence organisational development.</w:t>
            </w:r>
          </w:p>
          <w:p w14:paraId="1AD19A4E" w14:textId="77777777" w:rsidR="007F782A" w:rsidRPr="00661ABA" w:rsidRDefault="007F782A" w:rsidP="007F782A">
            <w:pPr>
              <w:pStyle w:val="ListParagraph"/>
              <w:numPr>
                <w:ilvl w:val="0"/>
                <w:numId w:val="46"/>
              </w:numPr>
              <w:shd w:val="clear" w:color="auto" w:fill="F2DBDB" w:themeFill="accent2" w:themeFillTint="33"/>
              <w:rPr>
                <w:rFonts w:ascii="Arial" w:hAnsi="Arial" w:cs="Arial"/>
                <w:sz w:val="24"/>
                <w:szCs w:val="24"/>
              </w:rPr>
            </w:pPr>
            <w:r w:rsidRPr="00661ABA">
              <w:rPr>
                <w:rFonts w:ascii="Arial" w:hAnsi="Arial" w:cs="Arial"/>
                <w:sz w:val="24"/>
                <w:szCs w:val="24"/>
              </w:rPr>
              <w:t>Work in partnership on strategic projects with executive officers at local, regional, and national bodies, as appropriate.</w:t>
            </w:r>
          </w:p>
        </w:tc>
      </w:tr>
      <w:tr w:rsidR="007F782A" w:rsidRPr="00D16093" w14:paraId="34CA4FDF" w14:textId="77777777" w:rsidTr="00B972D2">
        <w:tc>
          <w:tcPr>
            <w:tcW w:w="13948" w:type="dxa"/>
            <w:shd w:val="clear" w:color="auto" w:fill="F2DBDB" w:themeFill="accent2" w:themeFillTint="33"/>
          </w:tcPr>
          <w:p w14:paraId="4556FA3A" w14:textId="77777777" w:rsidR="007F782A" w:rsidRPr="003D4E9A" w:rsidRDefault="007F782A" w:rsidP="007F782A">
            <w:pPr>
              <w:pStyle w:val="ListParagraph"/>
              <w:numPr>
                <w:ilvl w:val="0"/>
                <w:numId w:val="48"/>
              </w:numPr>
              <w:shd w:val="clear" w:color="auto" w:fill="F2DBDB" w:themeFill="accent2" w:themeFillTint="33"/>
              <w:rPr>
                <w:rFonts w:ascii="Arial" w:hAnsi="Arial" w:cs="Arial"/>
                <w:b/>
                <w:bCs/>
                <w:sz w:val="24"/>
                <w:szCs w:val="24"/>
              </w:rPr>
            </w:pPr>
            <w:r w:rsidRPr="003D4E9A">
              <w:rPr>
                <w:rFonts w:ascii="Arial" w:hAnsi="Arial" w:cs="Arial"/>
                <w:b/>
                <w:bCs/>
                <w:sz w:val="24"/>
                <w:szCs w:val="24"/>
              </w:rPr>
              <w:t>Behaviour</w:t>
            </w:r>
          </w:p>
        </w:tc>
      </w:tr>
      <w:tr w:rsidR="007F782A" w:rsidRPr="00D16093" w14:paraId="1A4A8BD8" w14:textId="77777777" w:rsidTr="00B972D2">
        <w:tc>
          <w:tcPr>
            <w:tcW w:w="13948" w:type="dxa"/>
            <w:shd w:val="clear" w:color="auto" w:fill="F2DBDB" w:themeFill="accent2" w:themeFillTint="33"/>
          </w:tcPr>
          <w:p w14:paraId="5066FED2" w14:textId="77777777" w:rsidR="007F782A" w:rsidRPr="00766B1B" w:rsidRDefault="007F782A" w:rsidP="00B972D2">
            <w:pPr>
              <w:shd w:val="clear" w:color="auto" w:fill="F2DBDB" w:themeFill="accent2" w:themeFillTint="33"/>
              <w:rPr>
                <w:rFonts w:ascii="Arial" w:hAnsi="Arial" w:cs="Arial"/>
                <w:sz w:val="24"/>
                <w:szCs w:val="24"/>
              </w:rPr>
            </w:pPr>
            <w:r>
              <w:rPr>
                <w:rFonts w:ascii="Arial" w:hAnsi="Arial" w:cs="Arial"/>
                <w:sz w:val="24"/>
                <w:szCs w:val="24"/>
              </w:rPr>
              <w:t>As outlined in levels 1, 2, 3 and 4.</w:t>
            </w:r>
          </w:p>
        </w:tc>
      </w:tr>
      <w:tr w:rsidR="007F782A" w:rsidRPr="00D16093" w14:paraId="0D3985B8" w14:textId="77777777" w:rsidTr="00B972D2">
        <w:tc>
          <w:tcPr>
            <w:tcW w:w="13948" w:type="dxa"/>
            <w:shd w:val="clear" w:color="auto" w:fill="F2DBDB" w:themeFill="accent2" w:themeFillTint="33"/>
          </w:tcPr>
          <w:p w14:paraId="38E390DF" w14:textId="77777777" w:rsidR="007F782A" w:rsidRPr="003D4E9A" w:rsidRDefault="007F782A" w:rsidP="007F782A">
            <w:pPr>
              <w:pStyle w:val="ListParagraph"/>
              <w:numPr>
                <w:ilvl w:val="0"/>
                <w:numId w:val="48"/>
              </w:numPr>
              <w:shd w:val="clear" w:color="auto" w:fill="F2DBDB" w:themeFill="accent2" w:themeFillTint="33"/>
              <w:rPr>
                <w:rFonts w:ascii="Arial" w:hAnsi="Arial" w:cs="Arial"/>
                <w:b/>
                <w:bCs/>
                <w:sz w:val="24"/>
                <w:szCs w:val="24"/>
              </w:rPr>
            </w:pPr>
            <w:r w:rsidRPr="003D4E9A">
              <w:rPr>
                <w:rFonts w:ascii="Arial" w:hAnsi="Arial" w:cs="Arial"/>
                <w:b/>
                <w:bCs/>
                <w:sz w:val="24"/>
                <w:szCs w:val="24"/>
              </w:rPr>
              <w:lastRenderedPageBreak/>
              <w:t>Information sharing, multi-agency working and legislation</w:t>
            </w:r>
          </w:p>
        </w:tc>
      </w:tr>
      <w:tr w:rsidR="007F782A" w:rsidRPr="00273AEA" w14:paraId="0587B7F0" w14:textId="77777777" w:rsidTr="00B972D2">
        <w:tc>
          <w:tcPr>
            <w:tcW w:w="13948" w:type="dxa"/>
            <w:shd w:val="clear" w:color="auto" w:fill="F2DBDB" w:themeFill="accent2" w:themeFillTint="33"/>
          </w:tcPr>
          <w:p w14:paraId="72CB9AFD" w14:textId="77777777" w:rsidR="007F782A" w:rsidRPr="003D4E9A" w:rsidRDefault="007F782A" w:rsidP="00B972D2">
            <w:pPr>
              <w:pStyle w:val="ListParagraph"/>
              <w:shd w:val="clear" w:color="auto" w:fill="F2DBDB" w:themeFill="accent2" w:themeFillTint="33"/>
              <w:ind w:left="306"/>
              <w:rPr>
                <w:rFonts w:ascii="Arial" w:hAnsi="Arial" w:cs="Arial"/>
                <w:b/>
                <w:bCs/>
                <w:sz w:val="24"/>
                <w:szCs w:val="24"/>
              </w:rPr>
            </w:pPr>
            <w:r w:rsidRPr="003D4E9A">
              <w:rPr>
                <w:rFonts w:ascii="Arial" w:hAnsi="Arial" w:cs="Arial"/>
                <w:b/>
                <w:bCs/>
                <w:sz w:val="24"/>
                <w:szCs w:val="24"/>
              </w:rPr>
              <w:t>KNOWLEDGE</w:t>
            </w:r>
          </w:p>
          <w:p w14:paraId="0805D021" w14:textId="77777777" w:rsidR="007F782A" w:rsidRPr="003D4E9A" w:rsidRDefault="007F782A" w:rsidP="00B972D2">
            <w:pPr>
              <w:shd w:val="clear" w:color="auto" w:fill="F2DBDB" w:themeFill="accent2" w:themeFillTint="33"/>
              <w:rPr>
                <w:rFonts w:ascii="Arial" w:hAnsi="Arial" w:cs="Arial"/>
                <w:sz w:val="24"/>
                <w:szCs w:val="24"/>
              </w:rPr>
            </w:pPr>
            <w:r w:rsidRPr="003D4E9A">
              <w:rPr>
                <w:rFonts w:ascii="Arial" w:hAnsi="Arial" w:cs="Arial"/>
                <w:sz w:val="24"/>
                <w:szCs w:val="24"/>
              </w:rPr>
              <w:t>In addition to the learning from level 4</w:t>
            </w:r>
          </w:p>
          <w:p w14:paraId="620E2AF9" w14:textId="42908DB7"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 xml:space="preserve">Mental Capacity and Deprivation of Liberty legislation </w:t>
            </w:r>
          </w:p>
          <w:p w14:paraId="54937A02" w14:textId="77777777"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Lead on mental capacity and deprivation of liberty (MC/</w:t>
            </w:r>
            <w:proofErr w:type="spellStart"/>
            <w:r w:rsidRPr="008B4E23">
              <w:rPr>
                <w:rFonts w:ascii="Arial" w:hAnsi="Arial" w:cs="Arial"/>
                <w:sz w:val="24"/>
                <w:szCs w:val="24"/>
              </w:rPr>
              <w:t>DoL</w:t>
            </w:r>
            <w:proofErr w:type="spellEnd"/>
            <w:r w:rsidRPr="008B4E23">
              <w:rPr>
                <w:rFonts w:ascii="Arial" w:hAnsi="Arial" w:cs="Arial"/>
                <w:sz w:val="24"/>
                <w:szCs w:val="24"/>
              </w:rPr>
              <w:t>) to ensure that supervision, training and quality assurance includes consideration of the mental capacity legislation as relevant to the country of practice.</w:t>
            </w:r>
          </w:p>
          <w:p w14:paraId="38BC799E" w14:textId="5A75FABF"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Strategic leadership on continuous improvement in MCA/</w:t>
            </w:r>
            <w:proofErr w:type="spellStart"/>
            <w:r w:rsidRPr="008B4E23">
              <w:rPr>
                <w:rFonts w:ascii="Arial" w:hAnsi="Arial" w:cs="Arial"/>
                <w:sz w:val="24"/>
                <w:szCs w:val="24"/>
              </w:rPr>
              <w:t>DoL</w:t>
            </w:r>
            <w:proofErr w:type="spellEnd"/>
            <w:r w:rsidRPr="008B4E23">
              <w:rPr>
                <w:rFonts w:ascii="Arial" w:hAnsi="Arial" w:cs="Arial"/>
                <w:sz w:val="24"/>
                <w:szCs w:val="24"/>
              </w:rPr>
              <w:t xml:space="preserve"> legislation </w:t>
            </w:r>
          </w:p>
          <w:p w14:paraId="3192628A" w14:textId="77777777"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Promote supported decision-making, co-production and participation in care, treatment, and where appropriate to role and context, organisational and strategic development.</w:t>
            </w:r>
          </w:p>
          <w:p w14:paraId="57DB0E31" w14:textId="77777777"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Promote a culture of positive risk-taking and risk management ensuring policy, procedures and practices support staff to take a rights-based approach to decisions and interventions.</w:t>
            </w:r>
          </w:p>
          <w:p w14:paraId="09BC4146" w14:textId="77777777" w:rsidR="007F782A"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Remain aware and up to date with case law as relevant to the country of practice impacting on the MCA and DoLS/Court of Protection Deprivation of Liberty practice and cascade these to staff groups as appropriate to role and context.</w:t>
            </w:r>
          </w:p>
          <w:p w14:paraId="1620DB3F" w14:textId="77777777" w:rsidR="007F782A" w:rsidRPr="008B4E23" w:rsidRDefault="007F782A" w:rsidP="007F782A">
            <w:pPr>
              <w:pStyle w:val="ListParagraph"/>
              <w:numPr>
                <w:ilvl w:val="0"/>
                <w:numId w:val="47"/>
              </w:numPr>
              <w:shd w:val="clear" w:color="auto" w:fill="F2DBDB" w:themeFill="accent2" w:themeFillTint="33"/>
              <w:rPr>
                <w:rFonts w:ascii="Arial" w:hAnsi="Arial" w:cs="Arial"/>
                <w:sz w:val="24"/>
                <w:szCs w:val="24"/>
              </w:rPr>
            </w:pPr>
            <w:r w:rsidRPr="008B4E23">
              <w:rPr>
                <w:rFonts w:ascii="Arial" w:hAnsi="Arial" w:cs="Arial"/>
                <w:sz w:val="24"/>
                <w:szCs w:val="24"/>
              </w:rPr>
              <w:t>Ability to support or advise other professionals with legal documentation/court responsibilities within their organisations.</w:t>
            </w:r>
          </w:p>
        </w:tc>
      </w:tr>
    </w:tbl>
    <w:p w14:paraId="1B90D3D8" w14:textId="77777777" w:rsidR="00364DA7" w:rsidRDefault="00364DA7" w:rsidP="006D3FBD">
      <w:pPr>
        <w:ind w:left="720"/>
        <w:rPr>
          <w:rFonts w:ascii="Arial" w:hAnsi="Arial" w:cs="Arial"/>
          <w:sz w:val="24"/>
          <w:szCs w:val="24"/>
        </w:rPr>
      </w:pPr>
    </w:p>
    <w:p w14:paraId="1D974ED4" w14:textId="77777777" w:rsidR="00673716" w:rsidRDefault="00673716" w:rsidP="00834755">
      <w:pPr>
        <w:rPr>
          <w:rFonts w:ascii="Arial" w:hAnsi="Arial" w:cs="Arial"/>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13948"/>
      </w:tblGrid>
      <w:tr w:rsidR="00461998" w:rsidRPr="00A80784" w14:paraId="4187F9B6" w14:textId="77777777" w:rsidTr="00B972D2">
        <w:tc>
          <w:tcPr>
            <w:tcW w:w="13948" w:type="dxa"/>
            <w:shd w:val="clear" w:color="auto" w:fill="D9D9D9" w:themeFill="background1" w:themeFillShade="D9"/>
          </w:tcPr>
          <w:p w14:paraId="0BE73FD1" w14:textId="75CC6928" w:rsidR="00461998" w:rsidRPr="003D4E9A" w:rsidRDefault="00461998" w:rsidP="00B972D2">
            <w:pPr>
              <w:shd w:val="clear" w:color="auto" w:fill="D9D9D9" w:themeFill="background1" w:themeFillShade="D9"/>
              <w:rPr>
                <w:rFonts w:ascii="Arial" w:hAnsi="Arial" w:cs="Arial"/>
                <w:b/>
                <w:bCs/>
                <w:sz w:val="24"/>
                <w:szCs w:val="24"/>
              </w:rPr>
            </w:pPr>
            <w:r w:rsidRPr="003D4E9A">
              <w:rPr>
                <w:rFonts w:ascii="Arial" w:hAnsi="Arial" w:cs="Arial"/>
                <w:b/>
                <w:bCs/>
                <w:sz w:val="24"/>
                <w:szCs w:val="24"/>
              </w:rPr>
              <w:t xml:space="preserve">Board </w:t>
            </w:r>
            <w:r w:rsidR="00834755">
              <w:rPr>
                <w:rFonts w:ascii="Arial" w:hAnsi="Arial" w:cs="Arial"/>
                <w:b/>
                <w:bCs/>
                <w:sz w:val="24"/>
                <w:szCs w:val="24"/>
              </w:rPr>
              <w:t>L</w:t>
            </w:r>
            <w:r w:rsidRPr="003D4E9A">
              <w:rPr>
                <w:rFonts w:ascii="Arial" w:hAnsi="Arial" w:cs="Arial"/>
                <w:b/>
                <w:bCs/>
                <w:sz w:val="24"/>
                <w:szCs w:val="24"/>
              </w:rPr>
              <w:t>evel safeguarding adults training</w:t>
            </w:r>
          </w:p>
        </w:tc>
      </w:tr>
      <w:tr w:rsidR="00461998" w:rsidRPr="00A80784" w14:paraId="09809D7E" w14:textId="77777777" w:rsidTr="00B972D2">
        <w:tc>
          <w:tcPr>
            <w:tcW w:w="13948" w:type="dxa"/>
            <w:shd w:val="clear" w:color="auto" w:fill="D9D9D9" w:themeFill="background1" w:themeFillShade="D9"/>
          </w:tcPr>
          <w:p w14:paraId="18838B38" w14:textId="77777777" w:rsidR="00461998" w:rsidRPr="003D4E9A" w:rsidRDefault="00461998" w:rsidP="00461998">
            <w:pPr>
              <w:pStyle w:val="ListParagraph"/>
              <w:numPr>
                <w:ilvl w:val="0"/>
                <w:numId w:val="53"/>
              </w:numPr>
              <w:shd w:val="clear" w:color="auto" w:fill="D9D9D9" w:themeFill="background1" w:themeFillShade="D9"/>
              <w:rPr>
                <w:rFonts w:ascii="Arial" w:hAnsi="Arial" w:cs="Arial"/>
                <w:b/>
                <w:bCs/>
                <w:sz w:val="24"/>
                <w:szCs w:val="24"/>
              </w:rPr>
            </w:pPr>
            <w:r w:rsidRPr="003D4E9A">
              <w:rPr>
                <w:rFonts w:ascii="Arial" w:hAnsi="Arial" w:cs="Arial"/>
                <w:b/>
                <w:bCs/>
                <w:sz w:val="24"/>
                <w:szCs w:val="24"/>
              </w:rPr>
              <w:t>Core Competencies</w:t>
            </w:r>
          </w:p>
        </w:tc>
      </w:tr>
      <w:tr w:rsidR="00461998" w:rsidRPr="00A80784" w14:paraId="48221FBF" w14:textId="77777777" w:rsidTr="00B972D2">
        <w:tc>
          <w:tcPr>
            <w:tcW w:w="13948" w:type="dxa"/>
            <w:shd w:val="clear" w:color="auto" w:fill="D9D9D9" w:themeFill="background1" w:themeFillShade="D9"/>
          </w:tcPr>
          <w:p w14:paraId="26269C74" w14:textId="77777777" w:rsidR="00461998" w:rsidRDefault="00461998" w:rsidP="00B972D2">
            <w:pPr>
              <w:shd w:val="clear" w:color="auto" w:fill="D9D9D9" w:themeFill="background1" w:themeFillShade="D9"/>
              <w:rPr>
                <w:rFonts w:ascii="Arial" w:hAnsi="Arial" w:cs="Arial"/>
                <w:sz w:val="24"/>
                <w:szCs w:val="24"/>
              </w:rPr>
            </w:pPr>
            <w:r w:rsidRPr="00D96607">
              <w:rPr>
                <w:rFonts w:ascii="Arial" w:hAnsi="Arial" w:cs="Arial"/>
                <w:sz w:val="24"/>
                <w:szCs w:val="24"/>
              </w:rPr>
              <w:t xml:space="preserve"> As outlined for level 1.</w:t>
            </w:r>
          </w:p>
          <w:p w14:paraId="324CD207" w14:textId="77777777" w:rsidR="00461998" w:rsidRPr="00D96607" w:rsidRDefault="00461998" w:rsidP="00461998">
            <w:pPr>
              <w:pStyle w:val="ListParagraph"/>
              <w:numPr>
                <w:ilvl w:val="0"/>
                <w:numId w:val="49"/>
              </w:numPr>
              <w:shd w:val="clear" w:color="auto" w:fill="D9D9D9" w:themeFill="background1" w:themeFillShade="D9"/>
              <w:rPr>
                <w:rFonts w:ascii="Arial" w:hAnsi="Arial" w:cs="Arial"/>
                <w:sz w:val="24"/>
                <w:szCs w:val="24"/>
              </w:rPr>
            </w:pPr>
            <w:r w:rsidRPr="00D96607">
              <w:rPr>
                <w:rFonts w:ascii="Arial" w:hAnsi="Arial" w:cs="Arial"/>
                <w:sz w:val="24"/>
                <w:szCs w:val="24"/>
              </w:rPr>
              <w:t xml:space="preserve">All board members/commissioning leads should have level 1 core competencies in safeguarding (including mental capacity and deprivation of liberty) and must know the common presenting features of abuse, harm and neglect and the context in which it presents to health care staff. In addition, board members/ commissioning leads should </w:t>
            </w:r>
            <w:proofErr w:type="gramStart"/>
            <w:r w:rsidRPr="00D96607">
              <w:rPr>
                <w:rFonts w:ascii="Arial" w:hAnsi="Arial" w:cs="Arial"/>
                <w:sz w:val="24"/>
                <w:szCs w:val="24"/>
              </w:rPr>
              <w:t>have an understanding of</w:t>
            </w:r>
            <w:proofErr w:type="gramEnd"/>
            <w:r w:rsidRPr="00D96607">
              <w:rPr>
                <w:rFonts w:ascii="Arial" w:hAnsi="Arial" w:cs="Arial"/>
                <w:sz w:val="24"/>
                <w:szCs w:val="24"/>
              </w:rPr>
              <w:t xml:space="preserve"> the statutory role of the board in safeguarding including partnership arrangements, policies, risks and performance indicators; staff roles and responsibilities in safeguarding; and the expectations of regulatory bodies in safeguarding. Essentially the board will be held accountable for ensuring adults at risk in the organisation’s care receive high quality, evidence-based care and personalised safeguarding.</w:t>
            </w:r>
          </w:p>
        </w:tc>
      </w:tr>
      <w:tr w:rsidR="00461998" w:rsidRPr="00A80784" w14:paraId="18731018" w14:textId="77777777" w:rsidTr="00B972D2">
        <w:tc>
          <w:tcPr>
            <w:tcW w:w="13948" w:type="dxa"/>
            <w:shd w:val="clear" w:color="auto" w:fill="D9D9D9" w:themeFill="background1" w:themeFillShade="D9"/>
          </w:tcPr>
          <w:p w14:paraId="6028CDFB" w14:textId="77777777" w:rsidR="00461998" w:rsidRPr="003D4E9A" w:rsidRDefault="00461998" w:rsidP="00461998">
            <w:pPr>
              <w:pStyle w:val="ListParagraph"/>
              <w:numPr>
                <w:ilvl w:val="0"/>
                <w:numId w:val="53"/>
              </w:numPr>
              <w:shd w:val="clear" w:color="auto" w:fill="D9D9D9" w:themeFill="background1" w:themeFillShade="D9"/>
              <w:rPr>
                <w:rFonts w:ascii="Arial" w:hAnsi="Arial" w:cs="Arial"/>
                <w:b/>
                <w:bCs/>
                <w:sz w:val="24"/>
                <w:szCs w:val="24"/>
              </w:rPr>
            </w:pPr>
            <w:r w:rsidRPr="003D4E9A">
              <w:rPr>
                <w:rFonts w:ascii="Arial" w:hAnsi="Arial" w:cs="Arial"/>
                <w:b/>
                <w:bCs/>
                <w:sz w:val="24"/>
                <w:szCs w:val="24"/>
              </w:rPr>
              <w:t>Knowledge</w:t>
            </w:r>
          </w:p>
        </w:tc>
      </w:tr>
      <w:tr w:rsidR="00461998" w:rsidRPr="00A80784" w14:paraId="4AAA92BA" w14:textId="77777777" w:rsidTr="00B972D2">
        <w:tc>
          <w:tcPr>
            <w:tcW w:w="13948" w:type="dxa"/>
            <w:shd w:val="clear" w:color="auto" w:fill="D9D9D9" w:themeFill="background1" w:themeFillShade="D9"/>
          </w:tcPr>
          <w:p w14:paraId="113D3081" w14:textId="77777777" w:rsidR="00461998"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t>Health benefits and financial impact of adult safeguarding on the local health economy.</w:t>
            </w:r>
          </w:p>
          <w:p w14:paraId="737A78C9" w14:textId="77777777" w:rsidR="00461998"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t>The potential causes and consequences of gross negligence.</w:t>
            </w:r>
          </w:p>
          <w:p w14:paraId="3C78B280" w14:textId="77777777" w:rsidR="00461998"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lastRenderedPageBreak/>
              <w:t>Agencies involved in adult safeguarding, their roles and responsibilities.</w:t>
            </w:r>
          </w:p>
          <w:p w14:paraId="7D64BF86" w14:textId="77777777" w:rsidR="00461998"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t>The need for, provision of and compliance with staff training; both within commissioning and provider organisations as a statutory requirement.</w:t>
            </w:r>
          </w:p>
          <w:p w14:paraId="1D146E85" w14:textId="77777777" w:rsidR="00461998"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t xml:space="preserve">The importance of all adult safeguarding policies and procedures (including mental capacity and deprivation of liberty) </w:t>
            </w:r>
            <w:proofErr w:type="gramStart"/>
            <w:r w:rsidRPr="00433B31">
              <w:rPr>
                <w:rFonts w:ascii="Arial" w:hAnsi="Arial" w:cs="Arial"/>
                <w:sz w:val="24"/>
                <w:szCs w:val="24"/>
              </w:rPr>
              <w:t>with regard to</w:t>
            </w:r>
            <w:proofErr w:type="gramEnd"/>
            <w:r w:rsidRPr="00433B31">
              <w:rPr>
                <w:rFonts w:ascii="Arial" w:hAnsi="Arial" w:cs="Arial"/>
                <w:sz w:val="24"/>
                <w:szCs w:val="24"/>
              </w:rPr>
              <w:t xml:space="preserve"> personnel, and the requirement for maintaining, keeping them up to date and reviewed at regular intervals to ensure they continue to meet both patient and organisational needs.</w:t>
            </w:r>
          </w:p>
          <w:p w14:paraId="33E09B17" w14:textId="77777777" w:rsidR="00461998" w:rsidRPr="00433B31" w:rsidRDefault="00461998" w:rsidP="00461998">
            <w:pPr>
              <w:pStyle w:val="ListParagraph"/>
              <w:numPr>
                <w:ilvl w:val="0"/>
                <w:numId w:val="44"/>
              </w:numPr>
              <w:shd w:val="clear" w:color="auto" w:fill="D9D9D9" w:themeFill="background1" w:themeFillShade="D9"/>
              <w:ind w:left="306" w:hanging="284"/>
              <w:rPr>
                <w:rFonts w:ascii="Arial" w:hAnsi="Arial" w:cs="Arial"/>
                <w:sz w:val="24"/>
                <w:szCs w:val="24"/>
              </w:rPr>
            </w:pPr>
            <w:r w:rsidRPr="00433B31">
              <w:rPr>
                <w:rFonts w:ascii="Arial" w:hAnsi="Arial" w:cs="Arial"/>
                <w:sz w:val="24"/>
                <w:szCs w:val="24"/>
              </w:rPr>
              <w:t>The regulation and inspection processes and implications.</w:t>
            </w:r>
          </w:p>
        </w:tc>
      </w:tr>
      <w:tr w:rsidR="00461998" w:rsidRPr="00A80784" w14:paraId="0195937E" w14:textId="77777777" w:rsidTr="00B972D2">
        <w:tc>
          <w:tcPr>
            <w:tcW w:w="13948" w:type="dxa"/>
            <w:shd w:val="clear" w:color="auto" w:fill="D9D9D9" w:themeFill="background1" w:themeFillShade="D9"/>
          </w:tcPr>
          <w:p w14:paraId="0CCBCD74" w14:textId="77777777" w:rsidR="00461998" w:rsidRPr="003D4E9A" w:rsidRDefault="00461998" w:rsidP="00461998">
            <w:pPr>
              <w:pStyle w:val="ListParagraph"/>
              <w:numPr>
                <w:ilvl w:val="0"/>
                <w:numId w:val="53"/>
              </w:numPr>
              <w:shd w:val="clear" w:color="auto" w:fill="D9D9D9" w:themeFill="background1" w:themeFillShade="D9"/>
              <w:rPr>
                <w:rFonts w:ascii="Arial" w:hAnsi="Arial" w:cs="Arial"/>
                <w:b/>
                <w:bCs/>
                <w:sz w:val="24"/>
                <w:szCs w:val="24"/>
              </w:rPr>
            </w:pPr>
            <w:r w:rsidRPr="003D4E9A">
              <w:rPr>
                <w:rFonts w:ascii="Arial" w:hAnsi="Arial" w:cs="Arial"/>
                <w:b/>
                <w:bCs/>
                <w:sz w:val="24"/>
                <w:szCs w:val="24"/>
              </w:rPr>
              <w:lastRenderedPageBreak/>
              <w:t>Skills</w:t>
            </w:r>
          </w:p>
        </w:tc>
      </w:tr>
      <w:tr w:rsidR="00461998" w:rsidRPr="00A80784" w14:paraId="3B1DCB0A" w14:textId="77777777" w:rsidTr="00B972D2">
        <w:tc>
          <w:tcPr>
            <w:tcW w:w="13948" w:type="dxa"/>
            <w:shd w:val="clear" w:color="auto" w:fill="D9D9D9" w:themeFill="background1" w:themeFillShade="D9"/>
          </w:tcPr>
          <w:p w14:paraId="6247ECAA" w14:textId="77777777" w:rsidR="00461998" w:rsidRDefault="00461998" w:rsidP="00461998">
            <w:pPr>
              <w:pStyle w:val="ListParagraph"/>
              <w:numPr>
                <w:ilvl w:val="0"/>
                <w:numId w:val="50"/>
              </w:numPr>
              <w:shd w:val="clear" w:color="auto" w:fill="D9D9D9" w:themeFill="background1" w:themeFillShade="D9"/>
              <w:rPr>
                <w:rFonts w:ascii="Arial" w:hAnsi="Arial" w:cs="Arial"/>
                <w:sz w:val="24"/>
                <w:szCs w:val="24"/>
              </w:rPr>
            </w:pPr>
            <w:r w:rsidRPr="00A618D2">
              <w:rPr>
                <w:rFonts w:ascii="Arial" w:hAnsi="Arial" w:cs="Arial"/>
                <w:sz w:val="24"/>
                <w:szCs w:val="24"/>
              </w:rPr>
              <w:t>Recognise possible signs of adult abuse, harm, or neglect as this relates to their role.</w:t>
            </w:r>
          </w:p>
          <w:p w14:paraId="7C4F0FD2" w14:textId="77777777" w:rsidR="00461998" w:rsidRDefault="00461998" w:rsidP="00461998">
            <w:pPr>
              <w:pStyle w:val="ListParagraph"/>
              <w:numPr>
                <w:ilvl w:val="0"/>
                <w:numId w:val="50"/>
              </w:numPr>
              <w:shd w:val="clear" w:color="auto" w:fill="D9D9D9" w:themeFill="background1" w:themeFillShade="D9"/>
              <w:rPr>
                <w:rFonts w:ascii="Arial" w:hAnsi="Arial" w:cs="Arial"/>
                <w:sz w:val="24"/>
                <w:szCs w:val="24"/>
              </w:rPr>
            </w:pPr>
            <w:r w:rsidRPr="00A618D2">
              <w:rPr>
                <w:rFonts w:ascii="Arial" w:hAnsi="Arial" w:cs="Arial"/>
                <w:sz w:val="24"/>
                <w:szCs w:val="24"/>
              </w:rPr>
              <w:t>Proactively seek appropriate advice and report concerns.</w:t>
            </w:r>
          </w:p>
          <w:p w14:paraId="001EDD56" w14:textId="77777777" w:rsidR="00461998" w:rsidRPr="00A618D2" w:rsidRDefault="00461998" w:rsidP="00461998">
            <w:pPr>
              <w:pStyle w:val="ListParagraph"/>
              <w:numPr>
                <w:ilvl w:val="0"/>
                <w:numId w:val="50"/>
              </w:numPr>
              <w:shd w:val="clear" w:color="auto" w:fill="D9D9D9" w:themeFill="background1" w:themeFillShade="D9"/>
              <w:rPr>
                <w:rFonts w:ascii="Arial" w:hAnsi="Arial" w:cs="Arial"/>
                <w:sz w:val="24"/>
                <w:szCs w:val="24"/>
              </w:rPr>
            </w:pPr>
            <w:r w:rsidRPr="00A618D2">
              <w:rPr>
                <w:rFonts w:ascii="Arial" w:hAnsi="Arial" w:cs="Arial"/>
                <w:sz w:val="24"/>
                <w:szCs w:val="24"/>
              </w:rPr>
              <w:t xml:space="preserve">Have the appropriate board level skills to be able to challenge and scrutinise safeguarding, mental capacity and deprivation of liberty information to </w:t>
            </w:r>
            <w:proofErr w:type="gramStart"/>
            <w:r w:rsidRPr="00A618D2">
              <w:rPr>
                <w:rFonts w:ascii="Arial" w:hAnsi="Arial" w:cs="Arial"/>
                <w:sz w:val="24"/>
                <w:szCs w:val="24"/>
              </w:rPr>
              <w:t>include;</w:t>
            </w:r>
            <w:proofErr w:type="gramEnd"/>
            <w:r w:rsidRPr="00A618D2">
              <w:rPr>
                <w:rFonts w:ascii="Arial" w:hAnsi="Arial" w:cs="Arial"/>
                <w:sz w:val="24"/>
                <w:szCs w:val="24"/>
              </w:rPr>
              <w:t xml:space="preserve"> performance data, serious incidents, partnership working and regulatory inspections to enable appropriate assurance of the organisation’s performance in safeguarding.</w:t>
            </w:r>
          </w:p>
        </w:tc>
      </w:tr>
      <w:tr w:rsidR="00461998" w:rsidRPr="00A80784" w14:paraId="6CD1F0E7" w14:textId="77777777" w:rsidTr="00B972D2">
        <w:tc>
          <w:tcPr>
            <w:tcW w:w="13948" w:type="dxa"/>
            <w:shd w:val="clear" w:color="auto" w:fill="D9D9D9" w:themeFill="background1" w:themeFillShade="D9"/>
          </w:tcPr>
          <w:p w14:paraId="01030B37" w14:textId="77777777" w:rsidR="00461998" w:rsidRPr="003D4E9A" w:rsidRDefault="00461998" w:rsidP="00461998">
            <w:pPr>
              <w:pStyle w:val="ListParagraph"/>
              <w:numPr>
                <w:ilvl w:val="0"/>
                <w:numId w:val="53"/>
              </w:numPr>
              <w:shd w:val="clear" w:color="auto" w:fill="D9D9D9" w:themeFill="background1" w:themeFillShade="D9"/>
              <w:rPr>
                <w:rFonts w:ascii="Arial" w:hAnsi="Arial" w:cs="Arial"/>
                <w:b/>
                <w:bCs/>
                <w:sz w:val="24"/>
                <w:szCs w:val="24"/>
              </w:rPr>
            </w:pPr>
            <w:r w:rsidRPr="003D4E9A">
              <w:rPr>
                <w:rFonts w:ascii="Arial" w:hAnsi="Arial" w:cs="Arial"/>
                <w:b/>
                <w:bCs/>
                <w:sz w:val="24"/>
                <w:szCs w:val="24"/>
              </w:rPr>
              <w:t>Behaviour</w:t>
            </w:r>
          </w:p>
        </w:tc>
      </w:tr>
      <w:tr w:rsidR="00461998" w:rsidRPr="00A80784" w14:paraId="67B9A36C" w14:textId="77777777" w:rsidTr="00B972D2">
        <w:tc>
          <w:tcPr>
            <w:tcW w:w="13948" w:type="dxa"/>
            <w:shd w:val="clear" w:color="auto" w:fill="D9D9D9" w:themeFill="background1" w:themeFillShade="D9"/>
          </w:tcPr>
          <w:p w14:paraId="4D13C967" w14:textId="77777777" w:rsidR="00461998" w:rsidRDefault="00461998" w:rsidP="00B972D2">
            <w:pPr>
              <w:shd w:val="clear" w:color="auto" w:fill="D9D9D9" w:themeFill="background1" w:themeFillShade="D9"/>
              <w:rPr>
                <w:rFonts w:ascii="Arial" w:hAnsi="Arial" w:cs="Arial"/>
                <w:sz w:val="24"/>
                <w:szCs w:val="24"/>
              </w:rPr>
            </w:pPr>
            <w:r>
              <w:rPr>
                <w:rFonts w:ascii="Arial" w:hAnsi="Arial" w:cs="Arial"/>
                <w:sz w:val="24"/>
                <w:szCs w:val="24"/>
              </w:rPr>
              <w:t>I</w:t>
            </w:r>
            <w:r w:rsidRPr="004C3C99">
              <w:rPr>
                <w:rFonts w:ascii="Arial" w:hAnsi="Arial" w:cs="Arial"/>
                <w:sz w:val="24"/>
                <w:szCs w:val="24"/>
              </w:rPr>
              <w:t>n addition to the attitudes and values at level 1.</w:t>
            </w:r>
          </w:p>
          <w:p w14:paraId="0B2240A0" w14:textId="77777777" w:rsidR="00461998" w:rsidRDefault="00461998" w:rsidP="00461998">
            <w:pPr>
              <w:pStyle w:val="ListParagraph"/>
              <w:numPr>
                <w:ilvl w:val="0"/>
                <w:numId w:val="51"/>
              </w:numPr>
              <w:shd w:val="clear" w:color="auto" w:fill="D9D9D9" w:themeFill="background1" w:themeFillShade="D9"/>
              <w:rPr>
                <w:rFonts w:ascii="Arial" w:hAnsi="Arial" w:cs="Arial"/>
                <w:sz w:val="24"/>
                <w:szCs w:val="24"/>
              </w:rPr>
            </w:pPr>
            <w:r w:rsidRPr="004C3C99">
              <w:rPr>
                <w:rFonts w:ascii="Arial" w:hAnsi="Arial" w:cs="Arial"/>
                <w:sz w:val="24"/>
                <w:szCs w:val="24"/>
              </w:rPr>
              <w:t>Personal commitment to listen and to and act on issues and concerns, as well as an expectation that the organisation and professionals within it value and listen to adults at risk.</w:t>
            </w:r>
          </w:p>
          <w:p w14:paraId="3C15E330" w14:textId="77777777" w:rsidR="00461998" w:rsidRDefault="00461998" w:rsidP="00461998">
            <w:pPr>
              <w:pStyle w:val="ListParagraph"/>
              <w:numPr>
                <w:ilvl w:val="0"/>
                <w:numId w:val="51"/>
              </w:numPr>
              <w:shd w:val="clear" w:color="auto" w:fill="D9D9D9" w:themeFill="background1" w:themeFillShade="D9"/>
              <w:rPr>
                <w:rFonts w:ascii="Arial" w:hAnsi="Arial" w:cs="Arial"/>
                <w:sz w:val="24"/>
                <w:szCs w:val="24"/>
              </w:rPr>
            </w:pPr>
            <w:r w:rsidRPr="004C3C99">
              <w:rPr>
                <w:rFonts w:ascii="Arial" w:hAnsi="Arial" w:cs="Arial"/>
                <w:sz w:val="24"/>
                <w:szCs w:val="24"/>
              </w:rPr>
              <w:t>Commitment to work in partnership with other organisations/patients and families/carers to promote high quality safeguarding and best practice in application of mental capacity and deprivation of liberty processes.</w:t>
            </w:r>
          </w:p>
          <w:p w14:paraId="2EB97098" w14:textId="77777777" w:rsidR="00461998" w:rsidRDefault="00461998" w:rsidP="00461998">
            <w:pPr>
              <w:pStyle w:val="ListParagraph"/>
              <w:numPr>
                <w:ilvl w:val="0"/>
                <w:numId w:val="51"/>
              </w:numPr>
              <w:shd w:val="clear" w:color="auto" w:fill="D9D9D9" w:themeFill="background1" w:themeFillShade="D9"/>
              <w:rPr>
                <w:rFonts w:ascii="Arial" w:hAnsi="Arial" w:cs="Arial"/>
                <w:sz w:val="24"/>
                <w:szCs w:val="24"/>
              </w:rPr>
            </w:pPr>
            <w:r w:rsidRPr="004C3C99">
              <w:rPr>
                <w:rFonts w:ascii="Arial" w:hAnsi="Arial" w:cs="Arial"/>
                <w:sz w:val="24"/>
                <w:szCs w:val="24"/>
              </w:rPr>
              <w:t>Commitment to promote a positive culture around safeguarding, human rights, consent, mental capacity, and deprivation of liberty within the organisation.</w:t>
            </w:r>
          </w:p>
          <w:p w14:paraId="1B214DFD" w14:textId="77777777" w:rsidR="00461998" w:rsidRPr="004C3C99" w:rsidRDefault="00461998" w:rsidP="00461998">
            <w:pPr>
              <w:pStyle w:val="ListParagraph"/>
              <w:numPr>
                <w:ilvl w:val="0"/>
                <w:numId w:val="51"/>
              </w:numPr>
              <w:shd w:val="clear" w:color="auto" w:fill="D9D9D9" w:themeFill="background1" w:themeFillShade="D9"/>
              <w:rPr>
                <w:rFonts w:ascii="Arial" w:hAnsi="Arial" w:cs="Arial"/>
                <w:sz w:val="24"/>
                <w:szCs w:val="24"/>
              </w:rPr>
            </w:pPr>
            <w:r w:rsidRPr="004C3C99">
              <w:rPr>
                <w:rFonts w:ascii="Arial" w:hAnsi="Arial" w:cs="Arial"/>
                <w:sz w:val="24"/>
                <w:szCs w:val="24"/>
              </w:rPr>
              <w:t>Understand the organisation’s legal obligations in relation to deprivation of liberty, including the positive obligation of public bodies to take steps to normalise deprivation as well as associated liability.</w:t>
            </w:r>
          </w:p>
        </w:tc>
      </w:tr>
      <w:tr w:rsidR="00461998" w:rsidRPr="00A80784" w14:paraId="614BB094" w14:textId="77777777" w:rsidTr="00B972D2">
        <w:tc>
          <w:tcPr>
            <w:tcW w:w="13948" w:type="dxa"/>
            <w:shd w:val="clear" w:color="auto" w:fill="D9D9D9" w:themeFill="background1" w:themeFillShade="D9"/>
          </w:tcPr>
          <w:p w14:paraId="57BF4F22" w14:textId="77777777" w:rsidR="00461998" w:rsidRPr="003D4E9A" w:rsidRDefault="00461998" w:rsidP="00461998">
            <w:pPr>
              <w:pStyle w:val="ListParagraph"/>
              <w:numPr>
                <w:ilvl w:val="0"/>
                <w:numId w:val="53"/>
              </w:numPr>
              <w:shd w:val="clear" w:color="auto" w:fill="D9D9D9" w:themeFill="background1" w:themeFillShade="D9"/>
              <w:rPr>
                <w:rFonts w:ascii="Arial" w:hAnsi="Arial" w:cs="Arial"/>
                <w:b/>
                <w:bCs/>
                <w:sz w:val="24"/>
                <w:szCs w:val="24"/>
              </w:rPr>
            </w:pPr>
            <w:r w:rsidRPr="003D4E9A">
              <w:rPr>
                <w:rFonts w:ascii="Arial" w:hAnsi="Arial" w:cs="Arial"/>
                <w:b/>
                <w:bCs/>
                <w:sz w:val="24"/>
                <w:szCs w:val="24"/>
              </w:rPr>
              <w:t>Information sharing, multi-agency working and legislation</w:t>
            </w:r>
          </w:p>
        </w:tc>
      </w:tr>
      <w:tr w:rsidR="00461998" w:rsidRPr="00A80784" w14:paraId="44ACC2CA" w14:textId="77777777" w:rsidTr="00B972D2">
        <w:tc>
          <w:tcPr>
            <w:tcW w:w="13948" w:type="dxa"/>
            <w:shd w:val="clear" w:color="auto" w:fill="D9D9D9" w:themeFill="background1" w:themeFillShade="D9"/>
          </w:tcPr>
          <w:p w14:paraId="2FC206D1" w14:textId="7A0C1B9F" w:rsidR="00461998" w:rsidRPr="00087B22" w:rsidRDefault="00461998" w:rsidP="00087B22">
            <w:pPr>
              <w:pStyle w:val="ListParagraph"/>
              <w:numPr>
                <w:ilvl w:val="0"/>
                <w:numId w:val="57"/>
              </w:numPr>
              <w:shd w:val="clear" w:color="auto" w:fill="D9D9D9" w:themeFill="background1" w:themeFillShade="D9"/>
              <w:rPr>
                <w:rFonts w:ascii="Arial" w:hAnsi="Arial" w:cs="Arial"/>
                <w:sz w:val="24"/>
                <w:szCs w:val="24"/>
              </w:rPr>
            </w:pPr>
            <w:r w:rsidRPr="00087B22">
              <w:rPr>
                <w:rFonts w:ascii="Arial" w:hAnsi="Arial" w:cs="Arial"/>
                <w:sz w:val="24"/>
                <w:szCs w:val="24"/>
              </w:rPr>
              <w:t xml:space="preserve">Mental Capacity Act and Deprivation of Liberty legislation </w:t>
            </w:r>
          </w:p>
          <w:p w14:paraId="418C4CBA" w14:textId="77777777" w:rsidR="00461998" w:rsidRDefault="00461998" w:rsidP="00461998">
            <w:pPr>
              <w:pStyle w:val="ListParagraph"/>
              <w:numPr>
                <w:ilvl w:val="0"/>
                <w:numId w:val="52"/>
              </w:numPr>
              <w:shd w:val="clear" w:color="auto" w:fill="D9D9D9" w:themeFill="background1" w:themeFillShade="D9"/>
              <w:rPr>
                <w:rFonts w:ascii="Arial" w:hAnsi="Arial" w:cs="Arial"/>
                <w:sz w:val="24"/>
                <w:szCs w:val="24"/>
              </w:rPr>
            </w:pPr>
            <w:r w:rsidRPr="00136770">
              <w:rPr>
                <w:rFonts w:ascii="Arial" w:hAnsi="Arial" w:cs="Arial"/>
                <w:sz w:val="24"/>
                <w:szCs w:val="24"/>
              </w:rPr>
              <w:t xml:space="preserve">All board members/commissioning leads should have Level 1 core competencies in safeguarding (including mental capacity and deprivation of liberty) and must know the common presenting features of abuse, harm and neglect and the context in which it presents to health care staff. In addition, board members/ commissioning leads should </w:t>
            </w:r>
            <w:proofErr w:type="gramStart"/>
            <w:r w:rsidRPr="00136770">
              <w:rPr>
                <w:rFonts w:ascii="Arial" w:hAnsi="Arial" w:cs="Arial"/>
                <w:sz w:val="24"/>
                <w:szCs w:val="24"/>
              </w:rPr>
              <w:t>have an understanding of</w:t>
            </w:r>
            <w:proofErr w:type="gramEnd"/>
            <w:r w:rsidRPr="00136770">
              <w:rPr>
                <w:rFonts w:ascii="Arial" w:hAnsi="Arial" w:cs="Arial"/>
                <w:sz w:val="24"/>
                <w:szCs w:val="24"/>
              </w:rPr>
              <w:t xml:space="preserve"> the statutory role of the board in safeguarding including partnership arrangements, policies, risks and performance indicators; staff’s roles and responsibilities in safeguarding; and the expectations of regulatory bodies in </w:t>
            </w:r>
            <w:r w:rsidRPr="00136770">
              <w:rPr>
                <w:rFonts w:ascii="Arial" w:hAnsi="Arial" w:cs="Arial"/>
                <w:sz w:val="24"/>
                <w:szCs w:val="24"/>
              </w:rPr>
              <w:lastRenderedPageBreak/>
              <w:t>safeguarding. Essentially the board will be held accountable for ensuring adults at risk in the organisation’s care receive high quality, evidence-based care and personalised safeguarding.</w:t>
            </w:r>
          </w:p>
          <w:p w14:paraId="3E685C61" w14:textId="77777777" w:rsidR="00461998" w:rsidRPr="00136770" w:rsidRDefault="00461998" w:rsidP="00461998">
            <w:pPr>
              <w:pStyle w:val="ListParagraph"/>
              <w:numPr>
                <w:ilvl w:val="0"/>
                <w:numId w:val="52"/>
              </w:numPr>
              <w:shd w:val="clear" w:color="auto" w:fill="D9D9D9" w:themeFill="background1" w:themeFillShade="D9"/>
              <w:rPr>
                <w:rFonts w:ascii="Arial" w:hAnsi="Arial" w:cs="Arial"/>
                <w:sz w:val="24"/>
                <w:szCs w:val="24"/>
              </w:rPr>
            </w:pPr>
            <w:r w:rsidRPr="00136770">
              <w:rPr>
                <w:rFonts w:ascii="Arial" w:hAnsi="Arial" w:cs="Arial"/>
                <w:sz w:val="24"/>
                <w:szCs w:val="24"/>
              </w:rPr>
              <w:t>Understand the organisation’s legal obligations in relation to deprivation of liberty including the positive obligation of public bodies to take steps to normalise deprivation as well as associated liability.</w:t>
            </w:r>
          </w:p>
        </w:tc>
      </w:tr>
    </w:tbl>
    <w:p w14:paraId="5DF3112A" w14:textId="77777777" w:rsidR="00994BC5" w:rsidRDefault="00994BC5" w:rsidP="00B23FA2">
      <w:pPr>
        <w:rPr>
          <w:rFonts w:ascii="Arial" w:hAnsi="Arial" w:cs="Arial"/>
          <w:sz w:val="24"/>
          <w:szCs w:val="24"/>
        </w:rPr>
      </w:pPr>
    </w:p>
    <w:sectPr w:rsidR="00994BC5" w:rsidSect="006D7BD2">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2F2A" w14:textId="77777777" w:rsidR="003E02DF" w:rsidRDefault="003E02DF" w:rsidP="0093474B">
      <w:pPr>
        <w:spacing w:after="0" w:line="240" w:lineRule="auto"/>
      </w:pPr>
      <w:r>
        <w:separator/>
      </w:r>
    </w:p>
  </w:endnote>
  <w:endnote w:type="continuationSeparator" w:id="0">
    <w:p w14:paraId="2CDA4705" w14:textId="77777777" w:rsidR="003E02DF" w:rsidRDefault="003E02DF" w:rsidP="0093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64821"/>
      <w:docPartObj>
        <w:docPartGallery w:val="Page Numbers (Bottom of Page)"/>
        <w:docPartUnique/>
      </w:docPartObj>
    </w:sdtPr>
    <w:sdtEndPr>
      <w:rPr>
        <w:noProof/>
      </w:rPr>
    </w:sdtEndPr>
    <w:sdtContent>
      <w:p w14:paraId="27F7FE5C" w14:textId="77777777" w:rsidR="0005139A" w:rsidRDefault="0005139A">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14:paraId="6FE5C9F0" w14:textId="77777777" w:rsidR="0005139A" w:rsidRDefault="00051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C2FE" w14:textId="77777777" w:rsidR="003E02DF" w:rsidRDefault="003E02DF" w:rsidP="0093474B">
      <w:pPr>
        <w:spacing w:after="0" w:line="240" w:lineRule="auto"/>
      </w:pPr>
      <w:r>
        <w:separator/>
      </w:r>
    </w:p>
  </w:footnote>
  <w:footnote w:type="continuationSeparator" w:id="0">
    <w:p w14:paraId="0C27457E" w14:textId="77777777" w:rsidR="003E02DF" w:rsidRDefault="003E02DF" w:rsidP="0093474B">
      <w:pPr>
        <w:spacing w:after="0" w:line="240" w:lineRule="auto"/>
      </w:pPr>
      <w:r>
        <w:continuationSeparator/>
      </w:r>
    </w:p>
  </w:footnote>
  <w:footnote w:id="1">
    <w:p w14:paraId="478CF1A3" w14:textId="77777777" w:rsidR="00110C91" w:rsidRDefault="00110C91" w:rsidP="00110C91">
      <w:pPr>
        <w:pStyle w:val="FootnoteText"/>
      </w:pPr>
      <w:r>
        <w:rPr>
          <w:rStyle w:val="FootnoteReference"/>
        </w:rPr>
        <w:footnoteRef/>
      </w:r>
      <w:r>
        <w:t xml:space="preserve"> </w:t>
      </w:r>
      <w:r w:rsidRPr="00D16093">
        <w:t xml:space="preserve">A working definition of ‘trauma informed practice’ is available at: </w:t>
      </w:r>
      <w:hyperlink r:id="rId1" w:history="1">
        <w:r w:rsidRPr="00D16093">
          <w:rPr>
            <w:rStyle w:val="Hyperlink"/>
          </w:rPr>
          <w:t>https://www.gov.uk/government/publications/working-definition-of-trauma-informed-practice/working-definition-of-trauma-informed-practice</w:t>
        </w:r>
      </w:hyperlink>
    </w:p>
  </w:footnote>
  <w:footnote w:id="2">
    <w:p w14:paraId="079E6D9B" w14:textId="77777777" w:rsidR="00364DA7" w:rsidRDefault="00364DA7" w:rsidP="00364DA7">
      <w:pPr>
        <w:pStyle w:val="FootnoteText"/>
      </w:pPr>
      <w:r>
        <w:rPr>
          <w:rStyle w:val="FootnoteReference"/>
        </w:rPr>
        <w:footnoteRef/>
      </w:r>
      <w:r>
        <w:t xml:space="preserve"> </w:t>
      </w:r>
      <w:r w:rsidRPr="00D16093">
        <w:t xml:space="preserve">A working definition of ‘trauma informed practice’ is available at: </w:t>
      </w:r>
      <w:hyperlink r:id="rId2" w:history="1">
        <w:r w:rsidRPr="00D16093">
          <w:rPr>
            <w:rStyle w:val="Hyperlink"/>
          </w:rPr>
          <w:t>https://www.gov.uk/government/publications/working-definition-of-trauma-informed-practice/working-definition-of-trauma-informed-practice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4CF0" w14:textId="6D9CC503" w:rsidR="0005139A" w:rsidRDefault="0005139A">
    <w:pPr>
      <w:pStyle w:val="Header"/>
    </w:pPr>
    <w: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B7E"/>
    <w:multiLevelType w:val="hybridMultilevel"/>
    <w:tmpl w:val="71CE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F7A27"/>
    <w:multiLevelType w:val="hybridMultilevel"/>
    <w:tmpl w:val="8C5C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D42E0"/>
    <w:multiLevelType w:val="hybridMultilevel"/>
    <w:tmpl w:val="8CFC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6148A"/>
    <w:multiLevelType w:val="hybridMultilevel"/>
    <w:tmpl w:val="5D26103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6DF474A"/>
    <w:multiLevelType w:val="hybridMultilevel"/>
    <w:tmpl w:val="4802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D6811"/>
    <w:multiLevelType w:val="hybridMultilevel"/>
    <w:tmpl w:val="714A9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41529"/>
    <w:multiLevelType w:val="hybridMultilevel"/>
    <w:tmpl w:val="E056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3684D"/>
    <w:multiLevelType w:val="hybridMultilevel"/>
    <w:tmpl w:val="3430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775DB"/>
    <w:multiLevelType w:val="hybridMultilevel"/>
    <w:tmpl w:val="61F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95F8D"/>
    <w:multiLevelType w:val="hybridMultilevel"/>
    <w:tmpl w:val="D76A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44823"/>
    <w:multiLevelType w:val="hybridMultilevel"/>
    <w:tmpl w:val="556CA1E2"/>
    <w:lvl w:ilvl="0" w:tplc="FBE4E40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53440D"/>
    <w:multiLevelType w:val="hybridMultilevel"/>
    <w:tmpl w:val="4A9E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C7DE0"/>
    <w:multiLevelType w:val="hybridMultilevel"/>
    <w:tmpl w:val="7F58DFF8"/>
    <w:lvl w:ilvl="0" w:tplc="B15CA190">
      <w:start w:val="1"/>
      <w:numFmt w:val="decimal"/>
      <w:lvlText w:val="%1."/>
      <w:lvlJc w:val="left"/>
      <w:pPr>
        <w:ind w:left="1440" w:hanging="360"/>
      </w:pPr>
    </w:lvl>
    <w:lvl w:ilvl="1" w:tplc="A6B617B4">
      <w:start w:val="1"/>
      <w:numFmt w:val="decimal"/>
      <w:lvlText w:val="%2."/>
      <w:lvlJc w:val="left"/>
      <w:pPr>
        <w:ind w:left="1440" w:hanging="360"/>
      </w:pPr>
    </w:lvl>
    <w:lvl w:ilvl="2" w:tplc="C82853DA">
      <w:start w:val="1"/>
      <w:numFmt w:val="decimal"/>
      <w:lvlText w:val="%3."/>
      <w:lvlJc w:val="left"/>
      <w:pPr>
        <w:ind w:left="1440" w:hanging="360"/>
      </w:pPr>
    </w:lvl>
    <w:lvl w:ilvl="3" w:tplc="56EC0422">
      <w:start w:val="1"/>
      <w:numFmt w:val="decimal"/>
      <w:lvlText w:val="%4."/>
      <w:lvlJc w:val="left"/>
      <w:pPr>
        <w:ind w:left="1440" w:hanging="360"/>
      </w:pPr>
    </w:lvl>
    <w:lvl w:ilvl="4" w:tplc="D0FC02B6">
      <w:start w:val="1"/>
      <w:numFmt w:val="decimal"/>
      <w:lvlText w:val="%5."/>
      <w:lvlJc w:val="left"/>
      <w:pPr>
        <w:ind w:left="1440" w:hanging="360"/>
      </w:pPr>
    </w:lvl>
    <w:lvl w:ilvl="5" w:tplc="55EA723C">
      <w:start w:val="1"/>
      <w:numFmt w:val="decimal"/>
      <w:lvlText w:val="%6."/>
      <w:lvlJc w:val="left"/>
      <w:pPr>
        <w:ind w:left="1440" w:hanging="360"/>
      </w:pPr>
    </w:lvl>
    <w:lvl w:ilvl="6" w:tplc="DDBE8646">
      <w:start w:val="1"/>
      <w:numFmt w:val="decimal"/>
      <w:lvlText w:val="%7."/>
      <w:lvlJc w:val="left"/>
      <w:pPr>
        <w:ind w:left="1440" w:hanging="360"/>
      </w:pPr>
    </w:lvl>
    <w:lvl w:ilvl="7" w:tplc="A61E3986">
      <w:start w:val="1"/>
      <w:numFmt w:val="decimal"/>
      <w:lvlText w:val="%8."/>
      <w:lvlJc w:val="left"/>
      <w:pPr>
        <w:ind w:left="1440" w:hanging="360"/>
      </w:pPr>
    </w:lvl>
    <w:lvl w:ilvl="8" w:tplc="42C87630">
      <w:start w:val="1"/>
      <w:numFmt w:val="decimal"/>
      <w:lvlText w:val="%9."/>
      <w:lvlJc w:val="left"/>
      <w:pPr>
        <w:ind w:left="1440" w:hanging="360"/>
      </w:pPr>
    </w:lvl>
  </w:abstractNum>
  <w:abstractNum w:abstractNumId="13" w15:restartNumberingAfterBreak="0">
    <w:nsid w:val="1DA56DF2"/>
    <w:multiLevelType w:val="hybridMultilevel"/>
    <w:tmpl w:val="6E1A76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AB6408"/>
    <w:multiLevelType w:val="hybridMultilevel"/>
    <w:tmpl w:val="4EA0D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92857"/>
    <w:multiLevelType w:val="hybridMultilevel"/>
    <w:tmpl w:val="7EFAB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560AE"/>
    <w:multiLevelType w:val="hybridMultilevel"/>
    <w:tmpl w:val="93A8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A1C13"/>
    <w:multiLevelType w:val="hybridMultilevel"/>
    <w:tmpl w:val="1B38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123AC0"/>
    <w:multiLevelType w:val="hybridMultilevel"/>
    <w:tmpl w:val="3BB2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DD4221"/>
    <w:multiLevelType w:val="hybridMultilevel"/>
    <w:tmpl w:val="95F4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8A2CBF"/>
    <w:multiLevelType w:val="hybridMultilevel"/>
    <w:tmpl w:val="C0C2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C2731"/>
    <w:multiLevelType w:val="hybridMultilevel"/>
    <w:tmpl w:val="7EB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D39B2"/>
    <w:multiLevelType w:val="hybridMultilevel"/>
    <w:tmpl w:val="370C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2124B"/>
    <w:multiLevelType w:val="hybridMultilevel"/>
    <w:tmpl w:val="5034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555EF"/>
    <w:multiLevelType w:val="hybridMultilevel"/>
    <w:tmpl w:val="E34ED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72CE8"/>
    <w:multiLevelType w:val="hybridMultilevel"/>
    <w:tmpl w:val="1AF0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6405"/>
    <w:multiLevelType w:val="multilevel"/>
    <w:tmpl w:val="DCF0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524324"/>
    <w:multiLevelType w:val="hybridMultilevel"/>
    <w:tmpl w:val="D46E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361539"/>
    <w:multiLevelType w:val="hybridMultilevel"/>
    <w:tmpl w:val="CE86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275F2"/>
    <w:multiLevelType w:val="hybridMultilevel"/>
    <w:tmpl w:val="34D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80CD1"/>
    <w:multiLevelType w:val="hybridMultilevel"/>
    <w:tmpl w:val="A0E04ED2"/>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1" w15:restartNumberingAfterBreak="0">
    <w:nsid w:val="53B33E70"/>
    <w:multiLevelType w:val="hybridMultilevel"/>
    <w:tmpl w:val="4328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1363BE"/>
    <w:multiLevelType w:val="hybridMultilevel"/>
    <w:tmpl w:val="F9388766"/>
    <w:lvl w:ilvl="0" w:tplc="08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56F251DE"/>
    <w:multiLevelType w:val="hybridMultilevel"/>
    <w:tmpl w:val="5358D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150AC0"/>
    <w:multiLevelType w:val="hybridMultilevel"/>
    <w:tmpl w:val="4EFA1D4A"/>
    <w:lvl w:ilvl="0" w:tplc="FBE4E40C">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FE558A"/>
    <w:multiLevelType w:val="hybridMultilevel"/>
    <w:tmpl w:val="A2504F9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36" w15:restartNumberingAfterBreak="0">
    <w:nsid w:val="59ED2152"/>
    <w:multiLevelType w:val="hybridMultilevel"/>
    <w:tmpl w:val="F4A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497112"/>
    <w:multiLevelType w:val="hybridMultilevel"/>
    <w:tmpl w:val="B42A2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37B91"/>
    <w:multiLevelType w:val="hybridMultilevel"/>
    <w:tmpl w:val="A4386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1551BB"/>
    <w:multiLevelType w:val="hybridMultilevel"/>
    <w:tmpl w:val="590A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17DC4"/>
    <w:multiLevelType w:val="hybridMultilevel"/>
    <w:tmpl w:val="3122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A50067"/>
    <w:multiLevelType w:val="hybridMultilevel"/>
    <w:tmpl w:val="196A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3342D9"/>
    <w:multiLevelType w:val="hybridMultilevel"/>
    <w:tmpl w:val="6756A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D4EFE"/>
    <w:multiLevelType w:val="hybridMultilevel"/>
    <w:tmpl w:val="36862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E13158"/>
    <w:multiLevelType w:val="hybridMultilevel"/>
    <w:tmpl w:val="85B4D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9F654F2"/>
    <w:multiLevelType w:val="hybridMultilevel"/>
    <w:tmpl w:val="21C4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F8428B"/>
    <w:multiLevelType w:val="hybridMultilevel"/>
    <w:tmpl w:val="0B66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0037D4"/>
    <w:multiLevelType w:val="hybridMultilevel"/>
    <w:tmpl w:val="5318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9E496E"/>
    <w:multiLevelType w:val="hybridMultilevel"/>
    <w:tmpl w:val="EA960F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D509FA"/>
    <w:multiLevelType w:val="hybridMultilevel"/>
    <w:tmpl w:val="F436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56601C"/>
    <w:multiLevelType w:val="hybridMultilevel"/>
    <w:tmpl w:val="B8D41E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4FD5358"/>
    <w:multiLevelType w:val="multilevel"/>
    <w:tmpl w:val="FB94FD64"/>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764E711D"/>
    <w:multiLevelType w:val="hybridMultilevel"/>
    <w:tmpl w:val="0260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A77DCD"/>
    <w:multiLevelType w:val="hybridMultilevel"/>
    <w:tmpl w:val="8CF63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DB178D"/>
    <w:multiLevelType w:val="hybridMultilevel"/>
    <w:tmpl w:val="636A5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9E33F2A"/>
    <w:multiLevelType w:val="hybridMultilevel"/>
    <w:tmpl w:val="D75A1C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 w15:restartNumberingAfterBreak="0">
    <w:nsid w:val="7DBA2787"/>
    <w:multiLevelType w:val="hybridMultilevel"/>
    <w:tmpl w:val="52C479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935430226">
    <w:abstractNumId w:val="51"/>
  </w:num>
  <w:num w:numId="2" w16cid:durableId="1052270646">
    <w:abstractNumId w:val="55"/>
  </w:num>
  <w:num w:numId="3" w16cid:durableId="1220438271">
    <w:abstractNumId w:val="3"/>
  </w:num>
  <w:num w:numId="4" w16cid:durableId="1382901948">
    <w:abstractNumId w:val="30"/>
  </w:num>
  <w:num w:numId="5" w16cid:durableId="1620836473">
    <w:abstractNumId w:val="56"/>
  </w:num>
  <w:num w:numId="6" w16cid:durableId="395663104">
    <w:abstractNumId w:val="4"/>
  </w:num>
  <w:num w:numId="7" w16cid:durableId="1714112307">
    <w:abstractNumId w:val="52"/>
  </w:num>
  <w:num w:numId="8" w16cid:durableId="611942304">
    <w:abstractNumId w:val="22"/>
  </w:num>
  <w:num w:numId="9" w16cid:durableId="1881284097">
    <w:abstractNumId w:val="8"/>
  </w:num>
  <w:num w:numId="10" w16cid:durableId="762191055">
    <w:abstractNumId w:val="54"/>
  </w:num>
  <w:num w:numId="11" w16cid:durableId="1776513310">
    <w:abstractNumId w:val="16"/>
  </w:num>
  <w:num w:numId="12" w16cid:durableId="646470758">
    <w:abstractNumId w:val="37"/>
  </w:num>
  <w:num w:numId="13" w16cid:durableId="733043390">
    <w:abstractNumId w:val="13"/>
  </w:num>
  <w:num w:numId="14" w16cid:durableId="1393847652">
    <w:abstractNumId w:val="19"/>
  </w:num>
  <w:num w:numId="15" w16cid:durableId="876163089">
    <w:abstractNumId w:val="27"/>
  </w:num>
  <w:num w:numId="16" w16cid:durableId="1656638517">
    <w:abstractNumId w:val="2"/>
  </w:num>
  <w:num w:numId="17" w16cid:durableId="386147642">
    <w:abstractNumId w:val="23"/>
  </w:num>
  <w:num w:numId="18" w16cid:durableId="1951470081">
    <w:abstractNumId w:val="47"/>
  </w:num>
  <w:num w:numId="19" w16cid:durableId="1114982672">
    <w:abstractNumId w:val="7"/>
  </w:num>
  <w:num w:numId="20" w16cid:durableId="1818373014">
    <w:abstractNumId w:val="45"/>
  </w:num>
  <w:num w:numId="21" w16cid:durableId="8265846">
    <w:abstractNumId w:val="18"/>
  </w:num>
  <w:num w:numId="22" w16cid:durableId="1410232405">
    <w:abstractNumId w:val="49"/>
  </w:num>
  <w:num w:numId="23" w16cid:durableId="1809468438">
    <w:abstractNumId w:val="35"/>
  </w:num>
  <w:num w:numId="24" w16cid:durableId="725570337">
    <w:abstractNumId w:val="9"/>
  </w:num>
  <w:num w:numId="25" w16cid:durableId="444813660">
    <w:abstractNumId w:val="44"/>
  </w:num>
  <w:num w:numId="26" w16cid:durableId="1153448462">
    <w:abstractNumId w:val="48"/>
  </w:num>
  <w:num w:numId="27" w16cid:durableId="2036688732">
    <w:abstractNumId w:val="34"/>
  </w:num>
  <w:num w:numId="28" w16cid:durableId="787090416">
    <w:abstractNumId w:val="10"/>
  </w:num>
  <w:num w:numId="29" w16cid:durableId="1337154179">
    <w:abstractNumId w:val="50"/>
  </w:num>
  <w:num w:numId="30" w16cid:durableId="1111973746">
    <w:abstractNumId w:val="26"/>
  </w:num>
  <w:num w:numId="31" w16cid:durableId="1254776234">
    <w:abstractNumId w:val="32"/>
  </w:num>
  <w:num w:numId="32" w16cid:durableId="26179193">
    <w:abstractNumId w:val="53"/>
  </w:num>
  <w:num w:numId="33" w16cid:durableId="675378640">
    <w:abstractNumId w:val="0"/>
  </w:num>
  <w:num w:numId="34" w16cid:durableId="2085954052">
    <w:abstractNumId w:val="20"/>
  </w:num>
  <w:num w:numId="35" w16cid:durableId="1710763480">
    <w:abstractNumId w:val="42"/>
  </w:num>
  <w:num w:numId="36" w16cid:durableId="2031638869">
    <w:abstractNumId w:val="28"/>
  </w:num>
  <w:num w:numId="37" w16cid:durableId="1706566054">
    <w:abstractNumId w:val="6"/>
  </w:num>
  <w:num w:numId="38" w16cid:durableId="1702318885">
    <w:abstractNumId w:val="1"/>
  </w:num>
  <w:num w:numId="39" w16cid:durableId="239220388">
    <w:abstractNumId w:val="40"/>
  </w:num>
  <w:num w:numId="40" w16cid:durableId="669912516">
    <w:abstractNumId w:val="24"/>
  </w:num>
  <w:num w:numId="41" w16cid:durableId="1820614674">
    <w:abstractNumId w:val="38"/>
  </w:num>
  <w:num w:numId="42" w16cid:durableId="1475223627">
    <w:abstractNumId w:val="43"/>
  </w:num>
  <w:num w:numId="43" w16cid:durableId="1673529251">
    <w:abstractNumId w:val="33"/>
  </w:num>
  <w:num w:numId="44" w16cid:durableId="1435514610">
    <w:abstractNumId w:val="15"/>
  </w:num>
  <w:num w:numId="45" w16cid:durableId="2036076981">
    <w:abstractNumId w:val="17"/>
  </w:num>
  <w:num w:numId="46" w16cid:durableId="1444492144">
    <w:abstractNumId w:val="11"/>
  </w:num>
  <w:num w:numId="47" w16cid:durableId="2036687276">
    <w:abstractNumId w:val="31"/>
  </w:num>
  <w:num w:numId="48" w16cid:durableId="1051030453">
    <w:abstractNumId w:val="5"/>
  </w:num>
  <w:num w:numId="49" w16cid:durableId="189996820">
    <w:abstractNumId w:val="41"/>
  </w:num>
  <w:num w:numId="50" w16cid:durableId="1533416548">
    <w:abstractNumId w:val="46"/>
  </w:num>
  <w:num w:numId="51" w16cid:durableId="1302148700">
    <w:abstractNumId w:val="21"/>
  </w:num>
  <w:num w:numId="52" w16cid:durableId="629894720">
    <w:abstractNumId w:val="29"/>
  </w:num>
  <w:num w:numId="53" w16cid:durableId="2107919922">
    <w:abstractNumId w:val="14"/>
  </w:num>
  <w:num w:numId="54" w16cid:durableId="895550566">
    <w:abstractNumId w:val="12"/>
  </w:num>
  <w:num w:numId="55" w16cid:durableId="751850689">
    <w:abstractNumId w:val="25"/>
  </w:num>
  <w:num w:numId="56" w16cid:durableId="984117090">
    <w:abstractNumId w:val="39"/>
  </w:num>
  <w:num w:numId="57" w16cid:durableId="3104487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2E"/>
    <w:rsid w:val="0001160E"/>
    <w:rsid w:val="000152EF"/>
    <w:rsid w:val="00024656"/>
    <w:rsid w:val="00035DBA"/>
    <w:rsid w:val="00036555"/>
    <w:rsid w:val="00041D09"/>
    <w:rsid w:val="00046710"/>
    <w:rsid w:val="0005139A"/>
    <w:rsid w:val="00087B22"/>
    <w:rsid w:val="000A1D2A"/>
    <w:rsid w:val="000D36C2"/>
    <w:rsid w:val="000D44F3"/>
    <w:rsid w:val="000D5AE1"/>
    <w:rsid w:val="000F0B4F"/>
    <w:rsid w:val="00110C91"/>
    <w:rsid w:val="00113540"/>
    <w:rsid w:val="00115AA2"/>
    <w:rsid w:val="00123C86"/>
    <w:rsid w:val="001464D4"/>
    <w:rsid w:val="0014662D"/>
    <w:rsid w:val="00150F07"/>
    <w:rsid w:val="001534DA"/>
    <w:rsid w:val="0015753A"/>
    <w:rsid w:val="00162212"/>
    <w:rsid w:val="00171963"/>
    <w:rsid w:val="0017573D"/>
    <w:rsid w:val="00186AC7"/>
    <w:rsid w:val="001A469F"/>
    <w:rsid w:val="001A509F"/>
    <w:rsid w:val="001C0281"/>
    <w:rsid w:val="001C2163"/>
    <w:rsid w:val="001D6C1B"/>
    <w:rsid w:val="00204373"/>
    <w:rsid w:val="002058C4"/>
    <w:rsid w:val="00212F29"/>
    <w:rsid w:val="00221A75"/>
    <w:rsid w:val="00235132"/>
    <w:rsid w:val="00243256"/>
    <w:rsid w:val="002A0DF8"/>
    <w:rsid w:val="002B49E7"/>
    <w:rsid w:val="002B5828"/>
    <w:rsid w:val="002D04DB"/>
    <w:rsid w:val="002D07C9"/>
    <w:rsid w:val="002D4143"/>
    <w:rsid w:val="002E1CE4"/>
    <w:rsid w:val="00330EB8"/>
    <w:rsid w:val="0033114F"/>
    <w:rsid w:val="003350D7"/>
    <w:rsid w:val="003416D8"/>
    <w:rsid w:val="0035177F"/>
    <w:rsid w:val="003639DC"/>
    <w:rsid w:val="00364DA7"/>
    <w:rsid w:val="00366DAA"/>
    <w:rsid w:val="00376D3C"/>
    <w:rsid w:val="00382F96"/>
    <w:rsid w:val="00386386"/>
    <w:rsid w:val="00387E85"/>
    <w:rsid w:val="003B77C2"/>
    <w:rsid w:val="003C2BCD"/>
    <w:rsid w:val="003D4E9A"/>
    <w:rsid w:val="003E02DF"/>
    <w:rsid w:val="003E722E"/>
    <w:rsid w:val="004101C8"/>
    <w:rsid w:val="00413729"/>
    <w:rsid w:val="004207CF"/>
    <w:rsid w:val="0042333F"/>
    <w:rsid w:val="004276B6"/>
    <w:rsid w:val="00432059"/>
    <w:rsid w:val="00432970"/>
    <w:rsid w:val="0044749E"/>
    <w:rsid w:val="0045013C"/>
    <w:rsid w:val="004566DF"/>
    <w:rsid w:val="00457646"/>
    <w:rsid w:val="00461998"/>
    <w:rsid w:val="004624C4"/>
    <w:rsid w:val="0046417F"/>
    <w:rsid w:val="004967F9"/>
    <w:rsid w:val="004C5D7E"/>
    <w:rsid w:val="004F1C99"/>
    <w:rsid w:val="004F38ED"/>
    <w:rsid w:val="004F3C67"/>
    <w:rsid w:val="004F5847"/>
    <w:rsid w:val="005018EB"/>
    <w:rsid w:val="005139D1"/>
    <w:rsid w:val="00515329"/>
    <w:rsid w:val="00517830"/>
    <w:rsid w:val="0052432C"/>
    <w:rsid w:val="00534859"/>
    <w:rsid w:val="0055187C"/>
    <w:rsid w:val="00560E8A"/>
    <w:rsid w:val="0058513A"/>
    <w:rsid w:val="00592565"/>
    <w:rsid w:val="005948A4"/>
    <w:rsid w:val="005A2C0A"/>
    <w:rsid w:val="005A3F92"/>
    <w:rsid w:val="005C3661"/>
    <w:rsid w:val="005D1E77"/>
    <w:rsid w:val="005D3877"/>
    <w:rsid w:val="005D4FCE"/>
    <w:rsid w:val="005E09EB"/>
    <w:rsid w:val="005E600C"/>
    <w:rsid w:val="005E6F0B"/>
    <w:rsid w:val="005F07A3"/>
    <w:rsid w:val="005F1330"/>
    <w:rsid w:val="00603AB6"/>
    <w:rsid w:val="00634FF1"/>
    <w:rsid w:val="006402EB"/>
    <w:rsid w:val="00650F99"/>
    <w:rsid w:val="00652433"/>
    <w:rsid w:val="0065772E"/>
    <w:rsid w:val="006722EC"/>
    <w:rsid w:val="00673716"/>
    <w:rsid w:val="006831B2"/>
    <w:rsid w:val="006A5F6C"/>
    <w:rsid w:val="006B163B"/>
    <w:rsid w:val="006B5FC6"/>
    <w:rsid w:val="006C5083"/>
    <w:rsid w:val="006C50E8"/>
    <w:rsid w:val="006D10F0"/>
    <w:rsid w:val="006D3FBD"/>
    <w:rsid w:val="006D6365"/>
    <w:rsid w:val="006D7BD2"/>
    <w:rsid w:val="006F6143"/>
    <w:rsid w:val="0070353F"/>
    <w:rsid w:val="00711644"/>
    <w:rsid w:val="00714B72"/>
    <w:rsid w:val="00720539"/>
    <w:rsid w:val="0072168D"/>
    <w:rsid w:val="00724E32"/>
    <w:rsid w:val="007316E6"/>
    <w:rsid w:val="00746C4A"/>
    <w:rsid w:val="007572DF"/>
    <w:rsid w:val="00762848"/>
    <w:rsid w:val="00765789"/>
    <w:rsid w:val="00765A2D"/>
    <w:rsid w:val="007A1A62"/>
    <w:rsid w:val="007B1201"/>
    <w:rsid w:val="007C0B2F"/>
    <w:rsid w:val="007D211E"/>
    <w:rsid w:val="007D35E5"/>
    <w:rsid w:val="007E1E1A"/>
    <w:rsid w:val="007E2A02"/>
    <w:rsid w:val="007F5555"/>
    <w:rsid w:val="007F782A"/>
    <w:rsid w:val="00800110"/>
    <w:rsid w:val="00802D28"/>
    <w:rsid w:val="0081148E"/>
    <w:rsid w:val="00812768"/>
    <w:rsid w:val="00821A02"/>
    <w:rsid w:val="00834755"/>
    <w:rsid w:val="00836F78"/>
    <w:rsid w:val="0085424D"/>
    <w:rsid w:val="00854DA7"/>
    <w:rsid w:val="00855C7D"/>
    <w:rsid w:val="00860E20"/>
    <w:rsid w:val="00861C46"/>
    <w:rsid w:val="00863468"/>
    <w:rsid w:val="00881709"/>
    <w:rsid w:val="008835FD"/>
    <w:rsid w:val="00887B2A"/>
    <w:rsid w:val="00894FE2"/>
    <w:rsid w:val="008B58DD"/>
    <w:rsid w:val="008C0FD6"/>
    <w:rsid w:val="008C2D43"/>
    <w:rsid w:val="008E45D0"/>
    <w:rsid w:val="00911A86"/>
    <w:rsid w:val="00912F89"/>
    <w:rsid w:val="00920CAE"/>
    <w:rsid w:val="00932136"/>
    <w:rsid w:val="0093474B"/>
    <w:rsid w:val="0097795C"/>
    <w:rsid w:val="009806BB"/>
    <w:rsid w:val="009939B8"/>
    <w:rsid w:val="00994BC5"/>
    <w:rsid w:val="009A54D2"/>
    <w:rsid w:val="009B384E"/>
    <w:rsid w:val="009B76B0"/>
    <w:rsid w:val="009F5D08"/>
    <w:rsid w:val="00A06E7C"/>
    <w:rsid w:val="00A234D8"/>
    <w:rsid w:val="00A42C3D"/>
    <w:rsid w:val="00A4683F"/>
    <w:rsid w:val="00A501AC"/>
    <w:rsid w:val="00A51C1B"/>
    <w:rsid w:val="00A51D8E"/>
    <w:rsid w:val="00A5443E"/>
    <w:rsid w:val="00A601C5"/>
    <w:rsid w:val="00A63116"/>
    <w:rsid w:val="00A67A0B"/>
    <w:rsid w:val="00A71BAE"/>
    <w:rsid w:val="00A72328"/>
    <w:rsid w:val="00A7466C"/>
    <w:rsid w:val="00A757AA"/>
    <w:rsid w:val="00A77FCA"/>
    <w:rsid w:val="00A86423"/>
    <w:rsid w:val="00A86A29"/>
    <w:rsid w:val="00AC1051"/>
    <w:rsid w:val="00AC2041"/>
    <w:rsid w:val="00AD467B"/>
    <w:rsid w:val="00AD4DE5"/>
    <w:rsid w:val="00AE117C"/>
    <w:rsid w:val="00B17F38"/>
    <w:rsid w:val="00B23FA2"/>
    <w:rsid w:val="00B41624"/>
    <w:rsid w:val="00B71204"/>
    <w:rsid w:val="00B747B2"/>
    <w:rsid w:val="00B85B8D"/>
    <w:rsid w:val="00BA2890"/>
    <w:rsid w:val="00BA4542"/>
    <w:rsid w:val="00BA6D38"/>
    <w:rsid w:val="00BD3DDC"/>
    <w:rsid w:val="00BD46D1"/>
    <w:rsid w:val="00BD4926"/>
    <w:rsid w:val="00BE0F64"/>
    <w:rsid w:val="00BE603C"/>
    <w:rsid w:val="00C101A0"/>
    <w:rsid w:val="00C30CF6"/>
    <w:rsid w:val="00C3197D"/>
    <w:rsid w:val="00C35FE2"/>
    <w:rsid w:val="00C46DB9"/>
    <w:rsid w:val="00C53B23"/>
    <w:rsid w:val="00C674E7"/>
    <w:rsid w:val="00C7037E"/>
    <w:rsid w:val="00C72D72"/>
    <w:rsid w:val="00C76B95"/>
    <w:rsid w:val="00C830CA"/>
    <w:rsid w:val="00C96509"/>
    <w:rsid w:val="00CA40F6"/>
    <w:rsid w:val="00CB6CD0"/>
    <w:rsid w:val="00CB7B92"/>
    <w:rsid w:val="00CC0CB0"/>
    <w:rsid w:val="00CC3FFC"/>
    <w:rsid w:val="00CE5B70"/>
    <w:rsid w:val="00CE68E4"/>
    <w:rsid w:val="00CE6CD6"/>
    <w:rsid w:val="00D33BB0"/>
    <w:rsid w:val="00D447CD"/>
    <w:rsid w:val="00D577AB"/>
    <w:rsid w:val="00D62B3F"/>
    <w:rsid w:val="00D64DF7"/>
    <w:rsid w:val="00D80B56"/>
    <w:rsid w:val="00D83BF5"/>
    <w:rsid w:val="00D95D3C"/>
    <w:rsid w:val="00DA0D26"/>
    <w:rsid w:val="00DC6475"/>
    <w:rsid w:val="00DC6957"/>
    <w:rsid w:val="00DD215D"/>
    <w:rsid w:val="00DD5B52"/>
    <w:rsid w:val="00DE7076"/>
    <w:rsid w:val="00DF3297"/>
    <w:rsid w:val="00E00306"/>
    <w:rsid w:val="00E00A66"/>
    <w:rsid w:val="00E01E87"/>
    <w:rsid w:val="00E03981"/>
    <w:rsid w:val="00E14DB0"/>
    <w:rsid w:val="00E2073C"/>
    <w:rsid w:val="00E2759C"/>
    <w:rsid w:val="00E30251"/>
    <w:rsid w:val="00E35FDC"/>
    <w:rsid w:val="00E40CE5"/>
    <w:rsid w:val="00E41E66"/>
    <w:rsid w:val="00E4348A"/>
    <w:rsid w:val="00E44A1B"/>
    <w:rsid w:val="00E53433"/>
    <w:rsid w:val="00E56F65"/>
    <w:rsid w:val="00E77732"/>
    <w:rsid w:val="00E81672"/>
    <w:rsid w:val="00E83E07"/>
    <w:rsid w:val="00EB402B"/>
    <w:rsid w:val="00EB43D0"/>
    <w:rsid w:val="00EC49D7"/>
    <w:rsid w:val="00ED2F41"/>
    <w:rsid w:val="00EF3459"/>
    <w:rsid w:val="00EF4588"/>
    <w:rsid w:val="00F02334"/>
    <w:rsid w:val="00F1714D"/>
    <w:rsid w:val="00F23806"/>
    <w:rsid w:val="00F23BBF"/>
    <w:rsid w:val="00F25142"/>
    <w:rsid w:val="00F32374"/>
    <w:rsid w:val="00F36537"/>
    <w:rsid w:val="00F624E9"/>
    <w:rsid w:val="00F65A0E"/>
    <w:rsid w:val="00F66EEE"/>
    <w:rsid w:val="00F913CB"/>
    <w:rsid w:val="00FB7EF4"/>
    <w:rsid w:val="00FC2D61"/>
    <w:rsid w:val="00FD4EC5"/>
    <w:rsid w:val="00FD623A"/>
    <w:rsid w:val="00FD7AE2"/>
    <w:rsid w:val="00FE3DCB"/>
    <w:rsid w:val="00FF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7F3B"/>
  <w15:docId w15:val="{7EE82FB0-884B-45BB-808E-1AD6FF8B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72E"/>
    <w:pPr>
      <w:ind w:left="720"/>
      <w:contextualSpacing/>
    </w:pPr>
  </w:style>
  <w:style w:type="character" w:styleId="Hyperlink">
    <w:name w:val="Hyperlink"/>
    <w:basedOn w:val="DefaultParagraphFont"/>
    <w:uiPriority w:val="99"/>
    <w:unhideWhenUsed/>
    <w:rsid w:val="0065772E"/>
    <w:rPr>
      <w:color w:val="0000FF" w:themeColor="hyperlink"/>
      <w:u w:val="single"/>
    </w:rPr>
  </w:style>
  <w:style w:type="character" w:customStyle="1" w:styleId="UnresolvedMention1">
    <w:name w:val="Unresolved Mention1"/>
    <w:basedOn w:val="DefaultParagraphFont"/>
    <w:uiPriority w:val="99"/>
    <w:semiHidden/>
    <w:unhideWhenUsed/>
    <w:rsid w:val="0065772E"/>
    <w:rPr>
      <w:color w:val="605E5C"/>
      <w:shd w:val="clear" w:color="auto" w:fill="E1DFDD"/>
    </w:rPr>
  </w:style>
  <w:style w:type="paragraph" w:styleId="Header">
    <w:name w:val="header"/>
    <w:basedOn w:val="Normal"/>
    <w:link w:val="HeaderChar"/>
    <w:uiPriority w:val="99"/>
    <w:unhideWhenUsed/>
    <w:rsid w:val="00934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74B"/>
  </w:style>
  <w:style w:type="paragraph" w:styleId="Footer">
    <w:name w:val="footer"/>
    <w:basedOn w:val="Normal"/>
    <w:link w:val="FooterChar"/>
    <w:uiPriority w:val="99"/>
    <w:unhideWhenUsed/>
    <w:rsid w:val="00934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74B"/>
  </w:style>
  <w:style w:type="character" w:styleId="CommentReference">
    <w:name w:val="annotation reference"/>
    <w:basedOn w:val="DefaultParagraphFont"/>
    <w:uiPriority w:val="99"/>
    <w:semiHidden/>
    <w:unhideWhenUsed/>
    <w:rsid w:val="0093474B"/>
    <w:rPr>
      <w:sz w:val="16"/>
      <w:szCs w:val="16"/>
    </w:rPr>
  </w:style>
  <w:style w:type="paragraph" w:styleId="CommentText">
    <w:name w:val="annotation text"/>
    <w:basedOn w:val="Normal"/>
    <w:link w:val="CommentTextChar"/>
    <w:uiPriority w:val="99"/>
    <w:unhideWhenUsed/>
    <w:rsid w:val="0093474B"/>
    <w:pPr>
      <w:spacing w:line="240" w:lineRule="auto"/>
    </w:pPr>
    <w:rPr>
      <w:sz w:val="20"/>
      <w:szCs w:val="20"/>
    </w:rPr>
  </w:style>
  <w:style w:type="character" w:customStyle="1" w:styleId="CommentTextChar">
    <w:name w:val="Comment Text Char"/>
    <w:basedOn w:val="DefaultParagraphFont"/>
    <w:link w:val="CommentText"/>
    <w:uiPriority w:val="99"/>
    <w:rsid w:val="0093474B"/>
    <w:rPr>
      <w:sz w:val="20"/>
      <w:szCs w:val="20"/>
    </w:rPr>
  </w:style>
  <w:style w:type="paragraph" w:styleId="CommentSubject">
    <w:name w:val="annotation subject"/>
    <w:basedOn w:val="CommentText"/>
    <w:next w:val="CommentText"/>
    <w:link w:val="CommentSubjectChar"/>
    <w:uiPriority w:val="99"/>
    <w:semiHidden/>
    <w:unhideWhenUsed/>
    <w:rsid w:val="0093474B"/>
    <w:rPr>
      <w:b/>
      <w:bCs/>
    </w:rPr>
  </w:style>
  <w:style w:type="character" w:customStyle="1" w:styleId="CommentSubjectChar">
    <w:name w:val="Comment Subject Char"/>
    <w:basedOn w:val="CommentTextChar"/>
    <w:link w:val="CommentSubject"/>
    <w:uiPriority w:val="99"/>
    <w:semiHidden/>
    <w:rsid w:val="0093474B"/>
    <w:rPr>
      <w:b/>
      <w:bCs/>
      <w:sz w:val="20"/>
      <w:szCs w:val="20"/>
    </w:rPr>
  </w:style>
  <w:style w:type="paragraph" w:styleId="BalloonText">
    <w:name w:val="Balloon Text"/>
    <w:basedOn w:val="Normal"/>
    <w:link w:val="BalloonTextChar"/>
    <w:uiPriority w:val="99"/>
    <w:semiHidden/>
    <w:unhideWhenUsed/>
    <w:rsid w:val="00934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74B"/>
    <w:rPr>
      <w:rFonts w:ascii="Segoe UI" w:hAnsi="Segoe UI" w:cs="Segoe UI"/>
      <w:sz w:val="18"/>
      <w:szCs w:val="18"/>
    </w:rPr>
  </w:style>
  <w:style w:type="character" w:styleId="FollowedHyperlink">
    <w:name w:val="FollowedHyperlink"/>
    <w:basedOn w:val="DefaultParagraphFont"/>
    <w:uiPriority w:val="99"/>
    <w:semiHidden/>
    <w:unhideWhenUsed/>
    <w:rsid w:val="004F1C99"/>
    <w:rPr>
      <w:color w:val="800080" w:themeColor="followedHyperlink"/>
      <w:u w:val="single"/>
    </w:rPr>
  </w:style>
  <w:style w:type="character" w:styleId="UnresolvedMention">
    <w:name w:val="Unresolved Mention"/>
    <w:basedOn w:val="DefaultParagraphFont"/>
    <w:uiPriority w:val="99"/>
    <w:semiHidden/>
    <w:unhideWhenUsed/>
    <w:rsid w:val="007F5555"/>
    <w:rPr>
      <w:color w:val="605E5C"/>
      <w:shd w:val="clear" w:color="auto" w:fill="E1DFDD"/>
    </w:rPr>
  </w:style>
  <w:style w:type="paragraph" w:styleId="FootnoteText">
    <w:name w:val="footnote text"/>
    <w:basedOn w:val="Normal"/>
    <w:link w:val="FootnoteTextChar"/>
    <w:uiPriority w:val="99"/>
    <w:semiHidden/>
    <w:unhideWhenUsed/>
    <w:rsid w:val="00110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C91"/>
    <w:rPr>
      <w:sz w:val="20"/>
      <w:szCs w:val="20"/>
    </w:rPr>
  </w:style>
  <w:style w:type="character" w:styleId="FootnoteReference">
    <w:name w:val="footnote reference"/>
    <w:basedOn w:val="DefaultParagraphFont"/>
    <w:uiPriority w:val="99"/>
    <w:semiHidden/>
    <w:unhideWhenUsed/>
    <w:rsid w:val="00110C91"/>
    <w:rPr>
      <w:vertAlign w:val="superscript"/>
    </w:rPr>
  </w:style>
  <w:style w:type="paragraph" w:styleId="Revision">
    <w:name w:val="Revision"/>
    <w:hidden/>
    <w:uiPriority w:val="99"/>
    <w:semiHidden/>
    <w:rsid w:val="00C30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64847">
      <w:bodyDiv w:val="1"/>
      <w:marLeft w:val="0"/>
      <w:marRight w:val="0"/>
      <w:marTop w:val="0"/>
      <w:marBottom w:val="0"/>
      <w:divBdr>
        <w:top w:val="none" w:sz="0" w:space="0" w:color="auto"/>
        <w:left w:val="none" w:sz="0" w:space="0" w:color="auto"/>
        <w:bottom w:val="none" w:sz="0" w:space="0" w:color="auto"/>
        <w:right w:val="none" w:sz="0" w:space="0" w:color="auto"/>
      </w:divBdr>
    </w:div>
    <w:div w:id="1655526615">
      <w:bodyDiv w:val="1"/>
      <w:marLeft w:val="0"/>
      <w:marRight w:val="0"/>
      <w:marTop w:val="0"/>
      <w:marBottom w:val="0"/>
      <w:divBdr>
        <w:top w:val="none" w:sz="0" w:space="0" w:color="auto"/>
        <w:left w:val="none" w:sz="0" w:space="0" w:color="auto"/>
        <w:bottom w:val="none" w:sz="0" w:space="0" w:color="auto"/>
        <w:right w:val="none" w:sz="0" w:space="0" w:color="auto"/>
      </w:divBdr>
    </w:div>
    <w:div w:id="19587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derlandsab.org.uk/" TargetMode="External"/><Relationship Id="rId18" Type="http://schemas.openxmlformats.org/officeDocument/2006/relationships/hyperlink" Target="https://www.gov.uk/government/publications/care-act-statutory-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cn.org.uk/Professional-Development/publications/rcn-adult-safeguarding-roles-and-competencies-for-health-care-staff-011-256" TargetMode="External"/><Relationship Id="rId2" Type="http://schemas.openxmlformats.org/officeDocument/2006/relationships/customXml" Target="../customXml/item2.xml"/><Relationship Id="rId16" Type="http://schemas.openxmlformats.org/officeDocument/2006/relationships/hyperlink" Target="https://nccdsw.co.uk/news/new-publication-national-competency-framework-for-safeguarding-adults-comprehensive-ver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care-act-statutory-guidance" TargetMode="External"/><Relationship Id="rId10" Type="http://schemas.openxmlformats.org/officeDocument/2006/relationships/endnotes" Target="endnotes.xml"/><Relationship Id="rId19" Type="http://schemas.openxmlformats.org/officeDocument/2006/relationships/hyperlink" Target="http://www.sunderlandsa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4/23/conten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working-definition-of-trauma-informed-practice/working-definition-of-trauma-informed-practice" TargetMode="External"/><Relationship Id="rId1" Type="http://schemas.openxmlformats.org/officeDocument/2006/relationships/hyperlink" Target="https://www.gov.uk/government/publications/working-definition-of-trauma-informed-practice/working-definition-of-trauma-informe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fbd5a2b0299c2828ba978a8bb5c3776c">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9a1330da6bc6c0b298e1872cefa7aeef"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9522dc-9f3d-427a-96ee-17af4db07c43}"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62de27-bf98-42c3-9af4-81ee2ef416fb" xsi:nil="true"/>
    <lcf76f155ced4ddcb4097134ff3c332f xmlns="cc9885fb-9ee2-46ef-b11b-08b7264d88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3BAE0-06C1-41DE-B03E-64C556755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68379-8B24-4819-8C77-326ECE26DCDE}">
  <ds:schemaRefs>
    <ds:schemaRef ds:uri="http://schemas.openxmlformats.org/officeDocument/2006/bibliography"/>
  </ds:schemaRefs>
</ds:datastoreItem>
</file>

<file path=customXml/itemProps3.xml><?xml version="1.0" encoding="utf-8"?>
<ds:datastoreItem xmlns:ds="http://schemas.openxmlformats.org/officeDocument/2006/customXml" ds:itemID="{9D04BC55-46D2-412F-B793-CA8D6C774464}">
  <ds:schemaRefs>
    <ds:schemaRef ds:uri="http://schemas.microsoft.com/office/2006/metadata/properties"/>
    <ds:schemaRef ds:uri="http://schemas.microsoft.com/office/infopath/2007/PartnerControls"/>
    <ds:schemaRef ds:uri="0862de27-bf98-42c3-9af4-81ee2ef416fb"/>
    <ds:schemaRef ds:uri="cc9885fb-9ee2-46ef-b11b-08b7264d8855"/>
  </ds:schemaRefs>
</ds:datastoreItem>
</file>

<file path=customXml/itemProps4.xml><?xml version="1.0" encoding="utf-8"?>
<ds:datastoreItem xmlns:ds="http://schemas.openxmlformats.org/officeDocument/2006/customXml" ds:itemID="{C37EF452-CF51-49D7-8010-D7A4572BA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37</Pages>
  <Words>11315</Words>
  <Characters>64499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75663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Paulsen</dc:creator>
  <cp:lastModifiedBy>Amy Paulsen</cp:lastModifiedBy>
  <cp:revision>116</cp:revision>
  <cp:lastPrinted>2020-10-19T11:21:00Z</cp:lastPrinted>
  <dcterms:created xsi:type="dcterms:W3CDTF">2025-04-11T07:55:00Z</dcterms:created>
  <dcterms:modified xsi:type="dcterms:W3CDTF">2025-07-30T09:45:00Z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